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C53" w:rsidRDefault="00F50986">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TSG-RAN WG2 Meeting #105</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EC7156">
        <w:rPr>
          <w:rFonts w:ascii="Arial" w:hAnsi="Arial" w:cs="Arial" w:hint="eastAsia"/>
          <w:b/>
          <w:bCs/>
          <w:snapToGrid w:val="0"/>
          <w:kern w:val="0"/>
          <w:sz w:val="24"/>
        </w:rPr>
        <w:t xml:space="preserve">                        </w:t>
      </w:r>
      <w:r w:rsidR="00243AB6">
        <w:rPr>
          <w:rFonts w:ascii="Arial" w:hAnsi="Arial" w:cs="Arial"/>
          <w:b/>
          <w:bCs/>
          <w:snapToGrid w:val="0"/>
          <w:kern w:val="0"/>
          <w:sz w:val="24"/>
        </w:rPr>
        <w:tab/>
      </w:r>
      <w:r w:rsidR="00243AB6">
        <w:rPr>
          <w:rFonts w:ascii="Arial" w:hAnsi="Arial" w:cs="Arial"/>
          <w:b/>
          <w:bCs/>
          <w:snapToGrid w:val="0"/>
          <w:kern w:val="0"/>
          <w:sz w:val="24"/>
        </w:rPr>
        <w:tab/>
      </w:r>
      <w:r w:rsidR="00EC7156" w:rsidRPr="00EC7156">
        <w:rPr>
          <w:rFonts w:ascii="Arial" w:hAnsi="Arial" w:cs="Arial"/>
          <w:b/>
          <w:bCs/>
          <w:snapToGrid w:val="0"/>
          <w:kern w:val="0"/>
          <w:sz w:val="24"/>
        </w:rPr>
        <w:t>R2-1900799</w:t>
      </w:r>
    </w:p>
    <w:p w:rsidR="00F12C53" w:rsidRDefault="00F50986">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 xml:space="preserve">Athens, Greece, 25th February - 1st March 2019         </w:t>
      </w:r>
    </w:p>
    <w:p w:rsidR="00F12C53" w:rsidRDefault="00F12C53">
      <w:pPr>
        <w:overflowPunct w:val="0"/>
        <w:autoSpaceDE w:val="0"/>
        <w:autoSpaceDN w:val="0"/>
        <w:adjustRightInd w:val="0"/>
        <w:snapToGrid w:val="0"/>
        <w:jc w:val="left"/>
        <w:textAlignment w:val="baseline"/>
        <w:rPr>
          <w:rFonts w:ascii="Arial" w:hAnsi="Arial" w:cs="Arial"/>
          <w:b/>
          <w:bCs/>
          <w:snapToGrid w:val="0"/>
          <w:kern w:val="0"/>
          <w:sz w:val="24"/>
        </w:rPr>
      </w:pPr>
    </w:p>
    <w:p w:rsidR="00F12C53" w:rsidRDefault="00F12C53">
      <w:pPr>
        <w:overflowPunct w:val="0"/>
        <w:autoSpaceDE w:val="0"/>
        <w:autoSpaceDN w:val="0"/>
        <w:adjustRightInd w:val="0"/>
        <w:snapToGrid w:val="0"/>
        <w:jc w:val="left"/>
        <w:textAlignment w:val="baseline"/>
        <w:rPr>
          <w:rFonts w:ascii="Arial" w:hAnsi="Arial" w:cs="Arial"/>
          <w:b/>
          <w:bCs/>
          <w:snapToGrid w:val="0"/>
          <w:kern w:val="0"/>
          <w:sz w:val="24"/>
        </w:rPr>
      </w:pPr>
    </w:p>
    <w:p w:rsidR="00F12C53" w:rsidRDefault="00F50986">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F12C53" w:rsidRDefault="00F50986">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943741" w:rsidRPr="00943741">
        <w:rPr>
          <w:rFonts w:ascii="Arial" w:hAnsi="Arial" w:cs="Arial"/>
          <w:b/>
          <w:bCs/>
          <w:snapToGrid w:val="0"/>
          <w:kern w:val="0"/>
          <w:sz w:val="24"/>
        </w:rPr>
        <w:t>Discussion on mobility enhancements for SCG change</w:t>
      </w:r>
      <w:r>
        <w:rPr>
          <w:rFonts w:ascii="Arial" w:hAnsi="Arial" w:cs="Arial"/>
          <w:b/>
          <w:bCs/>
          <w:snapToGrid w:val="0"/>
          <w:kern w:val="0"/>
          <w:sz w:val="24"/>
        </w:rPr>
        <w:t xml:space="preserve"> </w:t>
      </w:r>
    </w:p>
    <w:p w:rsidR="00F12C53" w:rsidRDefault="00F50986">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11.9.2</w:t>
      </w:r>
    </w:p>
    <w:p w:rsidR="00F12C53" w:rsidRDefault="00F50986">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F12C53" w:rsidRDefault="00F5098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12C53" w:rsidRDefault="00F50986">
      <w:r>
        <w:rPr>
          <w:rFonts w:hint="eastAsia"/>
        </w:rPr>
        <w:t>A new WI</w:t>
      </w:r>
      <w:r w:rsidR="00B30606">
        <w:t xml:space="preserve"> </w:t>
      </w:r>
      <w:r w:rsidR="00A34A51">
        <w:rPr>
          <w:rFonts w:hint="eastAsia"/>
        </w:rPr>
        <w:fldChar w:fldCharType="begin"/>
      </w:r>
      <w:r>
        <w:rPr>
          <w:rFonts w:hint="eastAsia"/>
        </w:rPr>
        <w:instrText xml:space="preserve"> REF _Ref14065 \n \h </w:instrText>
      </w:r>
      <w:r w:rsidR="00A34A51">
        <w:rPr>
          <w:rFonts w:hint="eastAsia"/>
        </w:rPr>
      </w:r>
      <w:r w:rsidR="00A34A51">
        <w:rPr>
          <w:rFonts w:hint="eastAsia"/>
        </w:rPr>
        <w:fldChar w:fldCharType="separate"/>
      </w:r>
      <w:r>
        <w:rPr>
          <w:rFonts w:hint="eastAsia"/>
        </w:rPr>
        <w:t>[1]</w:t>
      </w:r>
      <w:r w:rsidR="00A34A51">
        <w:rPr>
          <w:rFonts w:hint="eastAsia"/>
        </w:rPr>
        <w:fldChar w:fldCharType="end"/>
      </w:r>
      <w:r w:rsidR="00920DF2">
        <w:rPr>
          <w:rFonts w:hint="eastAsia"/>
        </w:rPr>
        <w:t xml:space="preserve"> </w:t>
      </w:r>
      <w:r w:rsidR="00920DF2">
        <w:t>was</w:t>
      </w:r>
      <w:r>
        <w:rPr>
          <w:rFonts w:hint="eastAsia"/>
        </w:rPr>
        <w:t xml:space="preserve"> agreed at RAN#80 for NR mobility enhancement. Mobility enhancement for SCG change is also one of the target</w:t>
      </w:r>
      <w:r w:rsidR="00920DF2">
        <w:t>s</w:t>
      </w:r>
      <w:r>
        <w:rPr>
          <w:rFonts w:hint="eastAsia"/>
        </w:rPr>
        <w:t xml:space="preserve"> in the WI:</w:t>
      </w:r>
    </w:p>
    <w:p w:rsidR="00F12C53" w:rsidRPr="00243AB6" w:rsidRDefault="00F50986">
      <w:pPr>
        <w:pStyle w:val="B1"/>
        <w:numPr>
          <w:ilvl w:val="0"/>
          <w:numId w:val="4"/>
        </w:numPr>
        <w:rPr>
          <w:i/>
          <w:iCs/>
          <w:lang w:val="en-US"/>
        </w:rPr>
      </w:pPr>
      <w:r>
        <w:rPr>
          <w:i/>
          <w:iCs/>
          <w:lang w:val="en-US"/>
        </w:rPr>
        <w:t xml:space="preserve">To study solution(s) to reduce interruption time </w:t>
      </w:r>
      <w:r w:rsidRPr="00243AB6">
        <w:rPr>
          <w:i/>
          <w:iCs/>
          <w:lang w:val="en-US"/>
        </w:rPr>
        <w:t>during HO/</w:t>
      </w:r>
      <w:r w:rsidRPr="00243AB6">
        <w:rPr>
          <w:i/>
          <w:iCs/>
          <w:u w:val="single"/>
          <w:lang w:val="en-US"/>
        </w:rPr>
        <w:t>SCG change</w:t>
      </w:r>
      <w:r w:rsidRPr="00243AB6">
        <w:rPr>
          <w:i/>
          <w:iCs/>
          <w:lang w:val="en-US"/>
        </w:rPr>
        <w:t xml:space="preserve"> focusing on the following identified solutions but not limited. </w:t>
      </w:r>
    </w:p>
    <w:p w:rsidR="00F12C53" w:rsidRPr="00243AB6" w:rsidRDefault="00F50986">
      <w:pPr>
        <w:pStyle w:val="B1"/>
        <w:numPr>
          <w:ilvl w:val="1"/>
          <w:numId w:val="4"/>
        </w:numPr>
        <w:rPr>
          <w:i/>
          <w:iCs/>
          <w:lang w:val="en-US"/>
        </w:rPr>
      </w:pPr>
      <w:r w:rsidRPr="00243AB6">
        <w:rPr>
          <w:i/>
          <w:iCs/>
        </w:rPr>
        <w:t xml:space="preserve">Handover/SCG change with simultaneous connectivity with source cell and target cell. </w:t>
      </w:r>
    </w:p>
    <w:p w:rsidR="00F12C53" w:rsidRPr="00243AB6" w:rsidRDefault="00F50986">
      <w:pPr>
        <w:pStyle w:val="B1"/>
        <w:numPr>
          <w:ilvl w:val="1"/>
          <w:numId w:val="4"/>
        </w:numPr>
        <w:rPr>
          <w:i/>
          <w:iCs/>
        </w:rPr>
      </w:pPr>
      <w:r w:rsidRPr="00243AB6">
        <w:rPr>
          <w:i/>
          <w:iCs/>
        </w:rPr>
        <w:t xml:space="preserve">Make-before-break </w:t>
      </w:r>
    </w:p>
    <w:p w:rsidR="00F12C53" w:rsidRPr="00243AB6" w:rsidRDefault="00F50986">
      <w:pPr>
        <w:pStyle w:val="B1"/>
        <w:numPr>
          <w:ilvl w:val="1"/>
          <w:numId w:val="4"/>
        </w:numPr>
        <w:rPr>
          <w:i/>
          <w:iCs/>
        </w:rPr>
      </w:pPr>
      <w:r w:rsidRPr="00243AB6">
        <w:rPr>
          <w:rFonts w:cs="Calibri"/>
          <w:bCs/>
          <w:i/>
          <w:iCs/>
          <w:lang w:eastAsia="zh-CN"/>
        </w:rPr>
        <w:t xml:space="preserve">RACH-less handover </w:t>
      </w:r>
    </w:p>
    <w:p w:rsidR="00F12C53" w:rsidRDefault="00F50986">
      <w:pPr>
        <w:pStyle w:val="B1"/>
        <w:numPr>
          <w:ilvl w:val="0"/>
          <w:numId w:val="4"/>
        </w:numPr>
        <w:rPr>
          <w:i/>
          <w:iCs/>
          <w:lang w:val="en-US"/>
        </w:rPr>
      </w:pPr>
      <w:r w:rsidRPr="00243AB6">
        <w:rPr>
          <w:i/>
          <w:iCs/>
          <w:lang w:val="en-US"/>
        </w:rPr>
        <w:t>To study solution(s) to improve HO/</w:t>
      </w:r>
      <w:r w:rsidRPr="00243AB6">
        <w:rPr>
          <w:i/>
          <w:iCs/>
          <w:u w:val="single"/>
          <w:lang w:val="en-US"/>
        </w:rPr>
        <w:t>SCG change</w:t>
      </w:r>
      <w:r w:rsidRPr="00243AB6">
        <w:rPr>
          <w:i/>
          <w:iCs/>
          <w:lang w:val="en-US"/>
        </w:rPr>
        <w:t xml:space="preserve"> reliability and robustness especially considering challenges in high/med frequency focusing on the following identified solutions but not limited</w:t>
      </w:r>
      <w:r>
        <w:rPr>
          <w:i/>
          <w:iCs/>
          <w:lang w:val="en-US"/>
        </w:rPr>
        <w:t xml:space="preserve">. </w:t>
      </w:r>
    </w:p>
    <w:p w:rsidR="00F12C53" w:rsidRDefault="00F50986">
      <w:pPr>
        <w:pStyle w:val="B1"/>
        <w:numPr>
          <w:ilvl w:val="1"/>
          <w:numId w:val="4"/>
        </w:numPr>
        <w:rPr>
          <w:i/>
          <w:iCs/>
        </w:rPr>
      </w:pPr>
      <w:r>
        <w:rPr>
          <w:i/>
          <w:iCs/>
        </w:rPr>
        <w:t xml:space="preserve">Conditional handover </w:t>
      </w:r>
    </w:p>
    <w:p w:rsidR="00F12C53" w:rsidRDefault="00F50986">
      <w:pPr>
        <w:pStyle w:val="B1"/>
        <w:numPr>
          <w:ilvl w:val="1"/>
          <w:numId w:val="4"/>
        </w:numPr>
        <w:rPr>
          <w:i/>
          <w:iCs/>
        </w:rPr>
      </w:pPr>
      <w:r>
        <w:rPr>
          <w:i/>
          <w:iCs/>
        </w:rPr>
        <w:t xml:space="preserve">Fast handover failure recovery </w:t>
      </w:r>
    </w:p>
    <w:p w:rsidR="00F12C53" w:rsidRDefault="00920DF2">
      <w:r>
        <w:rPr>
          <w:rFonts w:hint="eastAsia"/>
        </w:rPr>
        <w:t xml:space="preserve">In this contribution, we </w:t>
      </w:r>
      <w:r>
        <w:t>provide</w:t>
      </w:r>
      <w:r w:rsidR="00F50986">
        <w:rPr>
          <w:rFonts w:hint="eastAsia"/>
        </w:rPr>
        <w:t xml:space="preserve"> some general considerations for the SCG change.</w:t>
      </w:r>
    </w:p>
    <w:p w:rsidR="00F12C53" w:rsidRDefault="00F5098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F500E6" w:rsidRDefault="00F500E6">
      <w:r>
        <w:t>The first consideration is that, in our understanding, improvements for SCG change can be considered for all the MR-DC options where the SCG uses NR, i.e. EN-DC, NGEN-DC, NR-DC.</w:t>
      </w:r>
    </w:p>
    <w:p w:rsidR="00F500E6" w:rsidRDefault="00F500E6" w:rsidP="00F500E6">
      <w:pPr>
        <w:rPr>
          <w:b/>
          <w:bCs/>
        </w:rPr>
      </w:pPr>
      <w:r>
        <w:rPr>
          <w:rFonts w:hint="eastAsia"/>
          <w:b/>
          <w:bCs/>
        </w:rPr>
        <w:t>Proposal</w:t>
      </w:r>
      <w:r>
        <w:rPr>
          <w:b/>
          <w:bCs/>
        </w:rPr>
        <w:t xml:space="preserve"> 1</w:t>
      </w:r>
      <w:r>
        <w:rPr>
          <w:rFonts w:hint="eastAsia"/>
          <w:b/>
          <w:bCs/>
        </w:rPr>
        <w:t xml:space="preserve">: </w:t>
      </w:r>
      <w:r w:rsidRPr="00F500E6">
        <w:rPr>
          <w:b/>
          <w:bCs/>
        </w:rPr>
        <w:t>Improvements for SCG change shall be considered for EN-DC, NGEN-DC and NR-DC.</w:t>
      </w:r>
      <w:r>
        <w:rPr>
          <w:b/>
          <w:bCs/>
        </w:rPr>
        <w:t xml:space="preserve"> </w:t>
      </w:r>
    </w:p>
    <w:p w:rsidR="00F12C53" w:rsidRDefault="00F50986">
      <w:r>
        <w:rPr>
          <w:rFonts w:hint="eastAsia"/>
        </w:rPr>
        <w:t>To im</w:t>
      </w:r>
      <w:r w:rsidR="00322049">
        <w:rPr>
          <w:rFonts w:hint="eastAsia"/>
        </w:rPr>
        <w:t xml:space="preserve">prove mobility performance, </w:t>
      </w:r>
      <w:r w:rsidR="00322049">
        <w:t>a number</w:t>
      </w:r>
      <w:r>
        <w:rPr>
          <w:rFonts w:hint="eastAsia"/>
        </w:rPr>
        <w:t xml:space="preserve"> </w:t>
      </w:r>
      <w:r w:rsidR="00322049">
        <w:t xml:space="preserve">of </w:t>
      </w:r>
      <w:r>
        <w:rPr>
          <w:rFonts w:hint="eastAsia"/>
        </w:rPr>
        <w:t>solution categories are on the table</w:t>
      </w:r>
      <w:r w:rsidR="00322049">
        <w:t>, e.g.</w:t>
      </w:r>
      <w:r>
        <w:rPr>
          <w:rFonts w:hint="eastAsia"/>
        </w:rPr>
        <w:t xml:space="preserve"> </w:t>
      </w:r>
      <w:r w:rsidR="00322049">
        <w:t xml:space="preserve">(also considering the </w:t>
      </w:r>
      <w:r>
        <w:rPr>
          <w:rFonts w:hint="eastAsia"/>
        </w:rPr>
        <w:t>discussion for LTE-</w:t>
      </w:r>
      <w:proofErr w:type="spellStart"/>
      <w:r>
        <w:rPr>
          <w:rFonts w:hint="eastAsia"/>
        </w:rPr>
        <w:t>feMob</w:t>
      </w:r>
      <w:proofErr w:type="spellEnd"/>
      <w:r w:rsidR="00E14891">
        <w:t xml:space="preserve"> </w:t>
      </w:r>
      <w:r>
        <w:rPr>
          <w:rFonts w:hint="eastAsia"/>
        </w:rPr>
        <w:t>[2]</w:t>
      </w:r>
      <w:r w:rsidR="00322049">
        <w:t>)</w:t>
      </w:r>
      <w:r>
        <w:rPr>
          <w:rFonts w:hint="eastAsia"/>
        </w:rPr>
        <w:t>:</w:t>
      </w:r>
    </w:p>
    <w:p w:rsidR="00F12C53" w:rsidRDefault="00F50986">
      <w:pPr>
        <w:ind w:leftChars="100" w:left="210"/>
      </w:pPr>
      <w:r>
        <w:rPr>
          <w:rFonts w:hint="eastAsia"/>
        </w:rPr>
        <w:t xml:space="preserve">Cat.1 Simultaneous connectivity with source and target, including DC based solutions and </w:t>
      </w:r>
      <w:proofErr w:type="spellStart"/>
      <w:r>
        <w:rPr>
          <w:rFonts w:hint="eastAsia"/>
        </w:rPr>
        <w:t>eMBB</w:t>
      </w:r>
      <w:proofErr w:type="spellEnd"/>
      <w:r>
        <w:rPr>
          <w:rFonts w:hint="eastAsia"/>
        </w:rPr>
        <w:t xml:space="preserve"> </w:t>
      </w:r>
      <w:r w:rsidR="00093EBB">
        <w:t xml:space="preserve">based </w:t>
      </w:r>
      <w:r>
        <w:rPr>
          <w:rFonts w:hint="eastAsia"/>
        </w:rPr>
        <w:t xml:space="preserve">solutions with two active protocol stacks (Refer to email discussion </w:t>
      </w:r>
      <w:r w:rsidR="00A34A51">
        <w:rPr>
          <w:rFonts w:hint="eastAsia"/>
        </w:rPr>
        <w:fldChar w:fldCharType="begin"/>
      </w:r>
      <w:r>
        <w:rPr>
          <w:rFonts w:hint="eastAsia"/>
        </w:rPr>
        <w:instrText xml:space="preserve"> REF _Ref26254 \n \h </w:instrText>
      </w:r>
      <w:r w:rsidR="00A34A51">
        <w:rPr>
          <w:rFonts w:hint="eastAsia"/>
        </w:rPr>
      </w:r>
      <w:r w:rsidR="00A34A51">
        <w:rPr>
          <w:rFonts w:hint="eastAsia"/>
        </w:rPr>
        <w:fldChar w:fldCharType="separate"/>
      </w:r>
      <w:r>
        <w:rPr>
          <w:rFonts w:hint="eastAsia"/>
        </w:rPr>
        <w:t>[3]</w:t>
      </w:r>
      <w:r w:rsidR="00A34A51">
        <w:rPr>
          <w:rFonts w:hint="eastAsia"/>
        </w:rPr>
        <w:fldChar w:fldCharType="end"/>
      </w:r>
      <w:r>
        <w:rPr>
          <w:rFonts w:hint="eastAsia"/>
        </w:rPr>
        <w:t>);</w:t>
      </w:r>
    </w:p>
    <w:p w:rsidR="00F12C53" w:rsidRDefault="00F50986">
      <w:pPr>
        <w:ind w:leftChars="100" w:left="210"/>
      </w:pPr>
      <w:r>
        <w:rPr>
          <w:rFonts w:hint="eastAsia"/>
        </w:rPr>
        <w:t xml:space="preserve">Cat.2 </w:t>
      </w:r>
      <w:proofErr w:type="spellStart"/>
      <w:r>
        <w:rPr>
          <w:rFonts w:hint="eastAsia"/>
        </w:rPr>
        <w:t>eMBB</w:t>
      </w:r>
      <w:proofErr w:type="spellEnd"/>
      <w:r>
        <w:rPr>
          <w:rFonts w:hint="eastAsia"/>
        </w:rPr>
        <w:t xml:space="preserve"> with single active protocol stack (Refer to solution 2.6 in </w:t>
      </w:r>
      <w:r w:rsidR="00A34A51">
        <w:rPr>
          <w:rFonts w:hint="eastAsia"/>
        </w:rPr>
        <w:fldChar w:fldCharType="begin"/>
      </w:r>
      <w:r>
        <w:rPr>
          <w:rFonts w:hint="eastAsia"/>
        </w:rPr>
        <w:instrText xml:space="preserve"> REF _Ref26254 \n \h </w:instrText>
      </w:r>
      <w:r w:rsidR="00A34A51">
        <w:rPr>
          <w:rFonts w:hint="eastAsia"/>
        </w:rPr>
      </w:r>
      <w:r w:rsidR="00A34A51">
        <w:rPr>
          <w:rFonts w:hint="eastAsia"/>
        </w:rPr>
        <w:fldChar w:fldCharType="separate"/>
      </w:r>
      <w:r>
        <w:rPr>
          <w:rFonts w:hint="eastAsia"/>
        </w:rPr>
        <w:t>[3]</w:t>
      </w:r>
      <w:r w:rsidR="00A34A51">
        <w:rPr>
          <w:rFonts w:hint="eastAsia"/>
        </w:rPr>
        <w:fldChar w:fldCharType="end"/>
      </w:r>
      <w:r>
        <w:rPr>
          <w:rFonts w:hint="eastAsia"/>
        </w:rPr>
        <w:t>);</w:t>
      </w:r>
    </w:p>
    <w:p w:rsidR="00F12C53" w:rsidRDefault="00F50986">
      <w:pPr>
        <w:ind w:leftChars="100" w:left="210"/>
      </w:pPr>
      <w:r>
        <w:rPr>
          <w:rFonts w:hint="eastAsia"/>
        </w:rPr>
        <w:lastRenderedPageBreak/>
        <w:t>Cat.3 MBB</w:t>
      </w:r>
      <w:r w:rsidR="00BE6976">
        <w:t xml:space="preserve"> </w:t>
      </w:r>
      <w:r>
        <w:rPr>
          <w:rFonts w:hint="eastAsia"/>
        </w:rPr>
        <w:t>(i.e. legacy MBB in LTE R14);</w:t>
      </w:r>
    </w:p>
    <w:p w:rsidR="00F12C53" w:rsidRDefault="00F50986">
      <w:pPr>
        <w:ind w:leftChars="100" w:left="210"/>
      </w:pPr>
      <w:r>
        <w:rPr>
          <w:rFonts w:hint="eastAsia"/>
        </w:rPr>
        <w:t>Cat.4 RACH-less;</w:t>
      </w:r>
    </w:p>
    <w:p w:rsidR="00F12C53" w:rsidRDefault="00F50986">
      <w:pPr>
        <w:ind w:leftChars="100" w:left="210"/>
      </w:pPr>
      <w:r>
        <w:rPr>
          <w:rFonts w:hint="eastAsia"/>
        </w:rPr>
        <w:t>Cat.5 Conditional handover (CHO)</w:t>
      </w:r>
    </w:p>
    <w:p w:rsidR="00F12C53" w:rsidRDefault="00F500E6">
      <w:r>
        <w:t xml:space="preserve">Again, in our understanding, </w:t>
      </w:r>
      <w:r w:rsidR="00F50986">
        <w:rPr>
          <w:rFonts w:hint="eastAsia"/>
        </w:rPr>
        <w:t xml:space="preserve">all the above five solution categories should be studied for </w:t>
      </w:r>
      <w:r>
        <w:t>SCG change</w:t>
      </w:r>
      <w:r w:rsidR="00F50986">
        <w:rPr>
          <w:rFonts w:hint="eastAsia"/>
        </w:rPr>
        <w:t>.</w:t>
      </w:r>
    </w:p>
    <w:p w:rsidR="00F12C53" w:rsidRDefault="00F50986">
      <w:pPr>
        <w:rPr>
          <w:b/>
          <w:bCs/>
        </w:rPr>
      </w:pPr>
      <w:r>
        <w:rPr>
          <w:rFonts w:hint="eastAsia"/>
          <w:b/>
          <w:bCs/>
        </w:rPr>
        <w:t xml:space="preserve">Proposal </w:t>
      </w:r>
      <w:r w:rsidR="00F500E6">
        <w:rPr>
          <w:b/>
          <w:bCs/>
        </w:rPr>
        <w:t>2</w:t>
      </w:r>
      <w:r>
        <w:rPr>
          <w:rFonts w:hint="eastAsia"/>
          <w:b/>
          <w:bCs/>
        </w:rPr>
        <w:t xml:space="preserve">: All the five solution categories should be studied for </w:t>
      </w:r>
      <w:r w:rsidR="00F500E6">
        <w:rPr>
          <w:b/>
          <w:bCs/>
        </w:rPr>
        <w:t>SCG change</w:t>
      </w:r>
      <w:r>
        <w:rPr>
          <w:rFonts w:hint="eastAsia"/>
          <w:b/>
          <w:bCs/>
        </w:rPr>
        <w:t>.</w:t>
      </w:r>
    </w:p>
    <w:p w:rsidR="00F12C53" w:rsidRDefault="00F50986">
      <w:r>
        <w:rPr>
          <w:rFonts w:hint="eastAsia"/>
        </w:rPr>
        <w:t xml:space="preserve">In MR-DC, the SCG change can be initiated either by the MN or the SN. When studying all the five solutions categories for </w:t>
      </w:r>
      <w:r w:rsidR="00F500E6">
        <w:t>SCG change</w:t>
      </w:r>
      <w:r>
        <w:rPr>
          <w:rFonts w:hint="eastAsia"/>
        </w:rPr>
        <w:t xml:space="preserve">, both MN initiated and SN initiated SCG change should be considered. </w:t>
      </w:r>
    </w:p>
    <w:p w:rsidR="00F12C53" w:rsidRDefault="00F50986">
      <w:pPr>
        <w:rPr>
          <w:b/>
          <w:bCs/>
        </w:rPr>
      </w:pPr>
      <w:r>
        <w:rPr>
          <w:rFonts w:hint="eastAsia"/>
          <w:b/>
          <w:bCs/>
        </w:rPr>
        <w:t xml:space="preserve">Proposal 3: Both MN initiated and SN initiated SCG change should be considered when studying the five solutions categories for </w:t>
      </w:r>
      <w:r w:rsidR="00F500E6">
        <w:rPr>
          <w:b/>
          <w:bCs/>
        </w:rPr>
        <w:t>SCG change</w:t>
      </w:r>
      <w:r>
        <w:rPr>
          <w:rFonts w:hint="eastAsia"/>
          <w:b/>
          <w:bCs/>
        </w:rPr>
        <w:t>.</w:t>
      </w:r>
    </w:p>
    <w:p w:rsidR="00F12C53" w:rsidRDefault="00F50986">
      <w:r>
        <w:rPr>
          <w:rFonts w:hint="eastAsia"/>
        </w:rPr>
        <w:t xml:space="preserve">Lots of solutions are proposed for Cat.1 during the email discussion for </w:t>
      </w:r>
      <w:proofErr w:type="spellStart"/>
      <w:r>
        <w:rPr>
          <w:rFonts w:hint="eastAsia"/>
        </w:rPr>
        <w:t>LTE_feMob</w:t>
      </w:r>
      <w:proofErr w:type="spellEnd"/>
      <w:r w:rsidR="00CA29FC">
        <w:t xml:space="preserve"> </w:t>
      </w:r>
      <w:r>
        <w:rPr>
          <w:rFonts w:hint="eastAsia"/>
        </w:rPr>
        <w:t>[</w:t>
      </w:r>
      <w:r w:rsidR="001F56D4">
        <w:t>3</w:t>
      </w:r>
      <w:r>
        <w:rPr>
          <w:rFonts w:hint="eastAsia"/>
        </w:rPr>
        <w:t xml:space="preserve">]. To support </w:t>
      </w:r>
      <w:r w:rsidR="00011B7B">
        <w:t>actual</w:t>
      </w:r>
      <w:r>
        <w:rPr>
          <w:rFonts w:hint="eastAsia"/>
        </w:rPr>
        <w:t xml:space="preserve"> simultaneous transmission</w:t>
      </w:r>
      <w:r w:rsidR="00CA29FC">
        <w:t>/reception</w:t>
      </w:r>
      <w:r>
        <w:rPr>
          <w:rFonts w:hint="eastAsia"/>
        </w:rPr>
        <w:t xml:space="preserve"> with the source and target, the UE should be equipped with dual Rx/</w:t>
      </w:r>
      <w:proofErr w:type="spellStart"/>
      <w:r>
        <w:rPr>
          <w:rFonts w:hint="eastAsia"/>
        </w:rPr>
        <w:t>Tx</w:t>
      </w:r>
      <w:proofErr w:type="spellEnd"/>
      <w:r>
        <w:rPr>
          <w:rFonts w:hint="eastAsia"/>
        </w:rPr>
        <w:t xml:space="preserve"> chains. Otherwise, the UE can keep transmission with the source and target e.g. in a TDM way. Generally speaking, the Cat.1 solutions discussed for handover can be reused also for SCG change. However the issue is that the UE is already required to be configured wit</w:t>
      </w:r>
      <w:r w:rsidR="00011B7B">
        <w:rPr>
          <w:rFonts w:hint="eastAsia"/>
        </w:rPr>
        <w:t>h dual Rx/</w:t>
      </w:r>
      <w:proofErr w:type="spellStart"/>
      <w:r w:rsidR="00011B7B">
        <w:rPr>
          <w:rFonts w:hint="eastAsia"/>
        </w:rPr>
        <w:t>Tx</w:t>
      </w:r>
      <w:proofErr w:type="spellEnd"/>
      <w:r w:rsidR="00011B7B">
        <w:rPr>
          <w:rFonts w:hint="eastAsia"/>
        </w:rPr>
        <w:t xml:space="preserve"> to support DC. </w:t>
      </w:r>
      <w:r w:rsidR="00011B7B">
        <w:t>T</w:t>
      </w:r>
      <w:r>
        <w:rPr>
          <w:rFonts w:hint="eastAsia"/>
        </w:rPr>
        <w:t xml:space="preserve">o support </w:t>
      </w:r>
      <w:r w:rsidR="00011B7B">
        <w:t>actual</w:t>
      </w:r>
      <w:r>
        <w:rPr>
          <w:rFonts w:hint="eastAsia"/>
        </w:rPr>
        <w:t xml:space="preserve"> simultaneous transmission</w:t>
      </w:r>
      <w:r w:rsidR="00CA29FC">
        <w:t>/reception</w:t>
      </w:r>
      <w:r>
        <w:rPr>
          <w:rFonts w:hint="eastAsia"/>
        </w:rPr>
        <w:t xml:space="preserve"> with the source SN and target SN during SCG change, another m</w:t>
      </w:r>
      <w:r w:rsidR="00011B7B">
        <w:rPr>
          <w:rFonts w:hint="eastAsia"/>
        </w:rPr>
        <w:t>ore Rx/</w:t>
      </w:r>
      <w:proofErr w:type="spellStart"/>
      <w:r w:rsidR="00011B7B">
        <w:rPr>
          <w:rFonts w:hint="eastAsia"/>
        </w:rPr>
        <w:t>Tx</w:t>
      </w:r>
      <w:proofErr w:type="spellEnd"/>
      <w:r w:rsidR="00011B7B">
        <w:rPr>
          <w:rFonts w:hint="eastAsia"/>
        </w:rPr>
        <w:t xml:space="preserve"> chain is required. </w:t>
      </w:r>
      <w:r w:rsidR="00011B7B">
        <w:t>A</w:t>
      </w:r>
      <w:r>
        <w:rPr>
          <w:rFonts w:hint="eastAsia"/>
        </w:rPr>
        <w:t xml:space="preserve"> similar issue </w:t>
      </w:r>
      <w:r w:rsidR="00CA29FC">
        <w:t xml:space="preserve">may also </w:t>
      </w:r>
      <w:r>
        <w:rPr>
          <w:rFonts w:hint="eastAsia"/>
        </w:rPr>
        <w:t>exist for the case of Cat.2 (</w:t>
      </w:r>
      <w:proofErr w:type="spellStart"/>
      <w:r>
        <w:rPr>
          <w:rFonts w:hint="eastAsia"/>
        </w:rPr>
        <w:t>eMBB</w:t>
      </w:r>
      <w:proofErr w:type="spellEnd"/>
      <w:r>
        <w:rPr>
          <w:rFonts w:hint="eastAsia"/>
        </w:rPr>
        <w:t xml:space="preserve"> with single active protocol stack). In this solution category, although from the service transmission point of view the UE has one single protocol stack active at a time, however, dual Rx/</w:t>
      </w:r>
      <w:proofErr w:type="spellStart"/>
      <w:r>
        <w:rPr>
          <w:rFonts w:hint="eastAsia"/>
        </w:rPr>
        <w:t>Tx</w:t>
      </w:r>
      <w:proofErr w:type="spellEnd"/>
      <w:r>
        <w:rPr>
          <w:rFonts w:hint="eastAsia"/>
        </w:rPr>
        <w:t xml:space="preserve"> may be required to perform data transmission</w:t>
      </w:r>
      <w:r w:rsidR="00340D73">
        <w:t>/reception</w:t>
      </w:r>
      <w:r>
        <w:rPr>
          <w:rFonts w:hint="eastAsia"/>
        </w:rPr>
        <w:t xml:space="preserve"> with the source SN and to perform random access on the target SN. </w:t>
      </w:r>
      <w:r w:rsidR="00011B7B">
        <w:t>In</w:t>
      </w:r>
      <w:r>
        <w:rPr>
          <w:rFonts w:hint="eastAsia"/>
        </w:rPr>
        <w:t xml:space="preserve"> our opinion, we should not try to achieve 0ms interruptions at</w:t>
      </w:r>
      <w:r w:rsidR="00011B7B">
        <w:rPr>
          <w:rFonts w:hint="eastAsia"/>
        </w:rPr>
        <w:t xml:space="preserve"> all costs. So solutions requir</w:t>
      </w:r>
      <w:r w:rsidR="00011B7B">
        <w:t>ing</w:t>
      </w:r>
      <w:r>
        <w:rPr>
          <w:rFonts w:hint="eastAsia"/>
        </w:rPr>
        <w:t xml:space="preserve"> higher RF requirements (e.g. 3 Rx/</w:t>
      </w:r>
      <w:proofErr w:type="spellStart"/>
      <w:r>
        <w:rPr>
          <w:rFonts w:hint="eastAsia"/>
        </w:rPr>
        <w:t>Tx</w:t>
      </w:r>
      <w:proofErr w:type="spellEnd"/>
      <w:r>
        <w:rPr>
          <w:rFonts w:hint="eastAsia"/>
        </w:rPr>
        <w:t>) should not be considered in RAN2.</w:t>
      </w:r>
    </w:p>
    <w:p w:rsidR="00F12C53" w:rsidRDefault="00F50986">
      <w:pPr>
        <w:rPr>
          <w:b/>
          <w:bCs/>
        </w:rPr>
      </w:pPr>
      <w:r>
        <w:rPr>
          <w:rFonts w:hint="eastAsia"/>
          <w:b/>
          <w:bCs/>
        </w:rPr>
        <w:t xml:space="preserve">Proposal </w:t>
      </w:r>
      <w:r w:rsidR="00F500E6">
        <w:rPr>
          <w:b/>
          <w:bCs/>
        </w:rPr>
        <w:t>4</w:t>
      </w:r>
      <w:r>
        <w:rPr>
          <w:rFonts w:hint="eastAsia"/>
          <w:b/>
          <w:bCs/>
        </w:rPr>
        <w:t>: Solutions requir</w:t>
      </w:r>
      <w:r w:rsidR="00011B7B">
        <w:rPr>
          <w:b/>
          <w:bCs/>
        </w:rPr>
        <w:t>ing</w:t>
      </w:r>
      <w:r>
        <w:rPr>
          <w:rFonts w:hint="eastAsia"/>
          <w:b/>
          <w:bCs/>
        </w:rPr>
        <w:t xml:space="preserve"> higher RF requirements (e.g. 3 Rx/</w:t>
      </w:r>
      <w:proofErr w:type="spellStart"/>
      <w:r>
        <w:rPr>
          <w:rFonts w:hint="eastAsia"/>
          <w:b/>
          <w:bCs/>
        </w:rPr>
        <w:t>Tx</w:t>
      </w:r>
      <w:proofErr w:type="spellEnd"/>
      <w:r>
        <w:rPr>
          <w:rFonts w:hint="eastAsia"/>
          <w:b/>
          <w:bCs/>
        </w:rPr>
        <w:t>) should not be considered for SCG change.</w:t>
      </w:r>
    </w:p>
    <w:p w:rsidR="00F12C53" w:rsidRDefault="00F50986">
      <w:r>
        <w:rPr>
          <w:rFonts w:hint="eastAsia"/>
        </w:rPr>
        <w:t xml:space="preserve">During the 0ms interruption time evaluation in </w:t>
      </w:r>
      <w:r w:rsidR="00011B7B">
        <w:rPr>
          <w:rFonts w:hint="eastAsia"/>
        </w:rPr>
        <w:t xml:space="preserve">R15, the following agreement </w:t>
      </w:r>
      <w:r w:rsidR="00011B7B">
        <w:t>was</w:t>
      </w:r>
      <w:r>
        <w:rPr>
          <w:rFonts w:hint="eastAsia"/>
        </w:rPr>
        <w:t xml:space="preserve"> made </w:t>
      </w:r>
      <w:r w:rsidR="00011B7B">
        <w:t>(</w:t>
      </w:r>
      <w:r>
        <w:rPr>
          <w:rFonts w:hint="eastAsia"/>
        </w:rPr>
        <w:t>for LTE-DC</w:t>
      </w:r>
      <w:r w:rsidR="00011B7B">
        <w:t>)</w:t>
      </w:r>
      <w:r>
        <w:rPr>
          <w:rFonts w:hint="eastAsia"/>
        </w:rPr>
        <w:t xml:space="preserve"> at RAN2#101</w:t>
      </w:r>
      <w:r w:rsidR="00011B7B">
        <w:t>,</w:t>
      </w:r>
      <w:r>
        <w:rPr>
          <w:rFonts w:hint="eastAsia"/>
        </w:rPr>
        <w:t xml:space="preserve"> whic</w:t>
      </w:r>
      <w:r w:rsidR="00D667ED">
        <w:rPr>
          <w:rFonts w:hint="eastAsia"/>
        </w:rPr>
        <w:t>h has been captured in the self-</w:t>
      </w:r>
      <w:r>
        <w:rPr>
          <w:rFonts w:hint="eastAsia"/>
        </w:rPr>
        <w:t xml:space="preserve">evaluation towards IMT-2020 </w:t>
      </w:r>
      <w:proofErr w:type="gramStart"/>
      <w:r>
        <w:rPr>
          <w:rFonts w:hint="eastAsia"/>
        </w:rPr>
        <w:t>spec</w:t>
      </w:r>
      <w:proofErr w:type="gramEnd"/>
      <w:r w:rsidR="00A34A51">
        <w:rPr>
          <w:rFonts w:hint="eastAsia"/>
        </w:rPr>
        <w:fldChar w:fldCharType="begin"/>
      </w:r>
      <w:r>
        <w:rPr>
          <w:rFonts w:hint="eastAsia"/>
        </w:rPr>
        <w:instrText xml:space="preserve"> REF _Ref20376 \n \h </w:instrText>
      </w:r>
      <w:r w:rsidR="00A34A51">
        <w:rPr>
          <w:rFonts w:hint="eastAsia"/>
        </w:rPr>
      </w:r>
      <w:r w:rsidR="00A34A51">
        <w:rPr>
          <w:rFonts w:hint="eastAsia"/>
        </w:rPr>
        <w:fldChar w:fldCharType="separate"/>
      </w:r>
      <w:r>
        <w:rPr>
          <w:rFonts w:hint="eastAsia"/>
        </w:rPr>
        <w:t>[4]</w:t>
      </w:r>
      <w:r w:rsidR="00A34A51">
        <w:rPr>
          <w:rFonts w:hint="eastAsia"/>
        </w:rPr>
        <w:fldChar w:fldCharType="end"/>
      </w:r>
      <w:r>
        <w:rPr>
          <w:rFonts w:hint="eastAsia"/>
        </w:rPr>
        <w:t>:</w:t>
      </w:r>
    </w:p>
    <w:p w:rsidR="00F12C53" w:rsidRDefault="00F50986">
      <w:pPr>
        <w:ind w:leftChars="100" w:left="210"/>
        <w:rPr>
          <w:i/>
          <w:iCs/>
        </w:rPr>
      </w:pPr>
      <w:proofErr w:type="gramStart"/>
      <w:r>
        <w:rPr>
          <w:rFonts w:hint="eastAsia"/>
          <w:i/>
          <w:iCs/>
        </w:rPr>
        <w:t>ii</w:t>
      </w:r>
      <w:proofErr w:type="gramEnd"/>
      <w:r>
        <w:rPr>
          <w:rFonts w:hint="eastAsia"/>
          <w:i/>
          <w:iCs/>
        </w:rPr>
        <w:t xml:space="preserve"> For DC operation, addition and release of the SCG in response to mobility. No change to the </w:t>
      </w:r>
      <w:proofErr w:type="spellStart"/>
      <w:r>
        <w:rPr>
          <w:rFonts w:hint="eastAsia"/>
          <w:i/>
          <w:iCs/>
        </w:rPr>
        <w:t>PCell</w:t>
      </w:r>
      <w:proofErr w:type="spellEnd"/>
      <w:r>
        <w:rPr>
          <w:rFonts w:hint="eastAsia"/>
          <w:i/>
          <w:iCs/>
        </w:rPr>
        <w:t>.</w:t>
      </w:r>
    </w:p>
    <w:p w:rsidR="00F12C53" w:rsidRDefault="00011B7B">
      <w:r>
        <w:rPr>
          <w:rFonts w:hint="eastAsia"/>
        </w:rPr>
        <w:t xml:space="preserve">The logic behind </w:t>
      </w:r>
      <w:r>
        <w:t>this was</w:t>
      </w:r>
      <w:r w:rsidR="00F50986">
        <w:rPr>
          <w:rFonts w:hint="eastAsia"/>
        </w:rPr>
        <w:t xml:space="preserve"> that during the SCG change, the UE can always exchange packets with MeNB. For example, by the leveraging the MN terminated split bearer in LTE-DC, the UE can anyway exchange user plane data via the MCG leg, so there would be no interruption during SCG change.</w:t>
      </w:r>
    </w:p>
    <w:p w:rsidR="00F12C53" w:rsidRDefault="00011B7B">
      <w:r>
        <w:t>A similar reasoning</w:t>
      </w:r>
      <w:r w:rsidR="00F50986">
        <w:rPr>
          <w:rFonts w:hint="eastAsia"/>
        </w:rPr>
        <w:t xml:space="preserve"> can be applied also in MR-DC. In MR-DC, besides the MN terminated split bearer, the SN terminated split bearer is introduced in addition. To avoid put</w:t>
      </w:r>
      <w:r>
        <w:t>ting</w:t>
      </w:r>
      <w:r w:rsidR="00F50986">
        <w:rPr>
          <w:rFonts w:hint="eastAsia"/>
        </w:rPr>
        <w:t xml:space="preserve"> higher RF requirements on UE, we can leverage the MN terminated split bearer or SN terminated split bearer to achieve the 0ms interruption for SCG change. The procedure details, especially for the case of leveraging SN terminated split bearer during SCG change should be figured out.</w:t>
      </w:r>
    </w:p>
    <w:p w:rsidR="00F12C53" w:rsidRDefault="00F50986">
      <w:bookmarkStart w:id="2" w:name="OLE_LINK2"/>
      <w:r>
        <w:rPr>
          <w:rFonts w:hint="eastAsia"/>
          <w:b/>
          <w:bCs/>
        </w:rPr>
        <w:t xml:space="preserve">Proposal </w:t>
      </w:r>
      <w:r w:rsidR="00F500E6">
        <w:rPr>
          <w:b/>
          <w:bCs/>
        </w:rPr>
        <w:t>5</w:t>
      </w:r>
      <w:r>
        <w:rPr>
          <w:rFonts w:hint="eastAsia"/>
          <w:b/>
          <w:bCs/>
        </w:rPr>
        <w:t xml:space="preserve">: Leverage the MN or SN terminated split bearer to achieve the 0ms interruption during SCG change. </w:t>
      </w:r>
    </w:p>
    <w:bookmarkEnd w:id="2"/>
    <w:p w:rsidR="00F12C53" w:rsidRDefault="00F5098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12C53" w:rsidRDefault="00F50986">
      <w:r>
        <w:t xml:space="preserve">In this contribution, </w:t>
      </w:r>
      <w:r>
        <w:rPr>
          <w:rFonts w:hint="eastAsia"/>
        </w:rPr>
        <w:t>we give some general considerations for the SCG change with the following proposals:</w:t>
      </w:r>
    </w:p>
    <w:p w:rsidR="00F500E6" w:rsidRDefault="00F500E6" w:rsidP="00F500E6">
      <w:pPr>
        <w:rPr>
          <w:b/>
          <w:bCs/>
        </w:rPr>
      </w:pPr>
      <w:r>
        <w:rPr>
          <w:rFonts w:hint="eastAsia"/>
          <w:b/>
          <w:bCs/>
        </w:rPr>
        <w:t>Proposal</w:t>
      </w:r>
      <w:r>
        <w:rPr>
          <w:b/>
          <w:bCs/>
        </w:rPr>
        <w:t xml:space="preserve"> 1</w:t>
      </w:r>
      <w:r>
        <w:rPr>
          <w:rFonts w:hint="eastAsia"/>
          <w:b/>
          <w:bCs/>
        </w:rPr>
        <w:t xml:space="preserve">: </w:t>
      </w:r>
      <w:r w:rsidRPr="00F500E6">
        <w:rPr>
          <w:b/>
          <w:bCs/>
        </w:rPr>
        <w:t>Improvements for SCG change shall be considered for EN-DC, NGEN-DC and NR-DC.</w:t>
      </w:r>
      <w:r>
        <w:rPr>
          <w:b/>
          <w:bCs/>
        </w:rPr>
        <w:t xml:space="preserve"> </w:t>
      </w:r>
    </w:p>
    <w:p w:rsidR="00F12C53" w:rsidRDefault="00F50986">
      <w:pPr>
        <w:rPr>
          <w:b/>
          <w:bCs/>
        </w:rPr>
      </w:pPr>
      <w:r>
        <w:rPr>
          <w:rFonts w:hint="eastAsia"/>
          <w:b/>
          <w:bCs/>
        </w:rPr>
        <w:t xml:space="preserve">Proposal </w:t>
      </w:r>
      <w:r w:rsidR="00F500E6">
        <w:rPr>
          <w:b/>
          <w:bCs/>
        </w:rPr>
        <w:t>2</w:t>
      </w:r>
      <w:r>
        <w:rPr>
          <w:rFonts w:hint="eastAsia"/>
          <w:b/>
          <w:bCs/>
        </w:rPr>
        <w:t xml:space="preserve">: All the five solution categories should be studied for </w:t>
      </w:r>
      <w:r w:rsidR="00F500E6">
        <w:rPr>
          <w:b/>
          <w:bCs/>
        </w:rPr>
        <w:t>SCG change</w:t>
      </w:r>
      <w:r>
        <w:rPr>
          <w:rFonts w:hint="eastAsia"/>
          <w:b/>
          <w:bCs/>
        </w:rPr>
        <w:t>.</w:t>
      </w:r>
    </w:p>
    <w:p w:rsidR="00F12C53" w:rsidRDefault="00F50986">
      <w:pPr>
        <w:rPr>
          <w:b/>
          <w:bCs/>
        </w:rPr>
      </w:pPr>
      <w:r>
        <w:rPr>
          <w:rFonts w:hint="eastAsia"/>
          <w:b/>
          <w:bCs/>
        </w:rPr>
        <w:t xml:space="preserve">Proposal 3: Both MN initiated and SN initiated SCG change should be considered when studying the five solutions categories for </w:t>
      </w:r>
      <w:r w:rsidR="00F500E6">
        <w:rPr>
          <w:b/>
          <w:bCs/>
        </w:rPr>
        <w:t>SCG change</w:t>
      </w:r>
      <w:r>
        <w:rPr>
          <w:rFonts w:hint="eastAsia"/>
          <w:b/>
          <w:bCs/>
        </w:rPr>
        <w:t>.</w:t>
      </w:r>
    </w:p>
    <w:p w:rsidR="00F12C53" w:rsidRDefault="00F50986">
      <w:pPr>
        <w:rPr>
          <w:b/>
          <w:bCs/>
        </w:rPr>
      </w:pPr>
      <w:r>
        <w:rPr>
          <w:rFonts w:hint="eastAsia"/>
          <w:b/>
          <w:bCs/>
        </w:rPr>
        <w:t xml:space="preserve">Proposal </w:t>
      </w:r>
      <w:r w:rsidR="00F500E6">
        <w:rPr>
          <w:b/>
          <w:bCs/>
        </w:rPr>
        <w:t>4</w:t>
      </w:r>
      <w:r w:rsidR="00011B7B">
        <w:rPr>
          <w:rFonts w:hint="eastAsia"/>
          <w:b/>
          <w:bCs/>
        </w:rPr>
        <w:t>: Solutions requir</w:t>
      </w:r>
      <w:r w:rsidR="00011B7B">
        <w:rPr>
          <w:b/>
          <w:bCs/>
        </w:rPr>
        <w:t>ing</w:t>
      </w:r>
      <w:r>
        <w:rPr>
          <w:rFonts w:hint="eastAsia"/>
          <w:b/>
          <w:bCs/>
        </w:rPr>
        <w:t xml:space="preserve"> higher RF requirements (e.g. 3 Rx/</w:t>
      </w:r>
      <w:proofErr w:type="spellStart"/>
      <w:r>
        <w:rPr>
          <w:rFonts w:hint="eastAsia"/>
          <w:b/>
          <w:bCs/>
        </w:rPr>
        <w:t>Tx</w:t>
      </w:r>
      <w:proofErr w:type="spellEnd"/>
      <w:r>
        <w:rPr>
          <w:rFonts w:hint="eastAsia"/>
          <w:b/>
          <w:bCs/>
        </w:rPr>
        <w:t>) should not be considered for SCG change.</w:t>
      </w:r>
    </w:p>
    <w:p w:rsidR="00F12C53" w:rsidRDefault="00F50986">
      <w:r>
        <w:rPr>
          <w:rFonts w:hint="eastAsia"/>
          <w:b/>
          <w:bCs/>
        </w:rPr>
        <w:t xml:space="preserve">Proposal </w:t>
      </w:r>
      <w:r w:rsidR="00F500E6">
        <w:rPr>
          <w:b/>
          <w:bCs/>
        </w:rPr>
        <w:t>5</w:t>
      </w:r>
      <w:r>
        <w:rPr>
          <w:rFonts w:hint="eastAsia"/>
          <w:b/>
          <w:bCs/>
        </w:rPr>
        <w:t xml:space="preserve">: Leverage the MN or SN terminated split bearer to achieve the 0ms interruption during SCG change. </w:t>
      </w:r>
    </w:p>
    <w:p w:rsidR="00F12C53" w:rsidRDefault="00F5098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F12C53" w:rsidRDefault="00F50986">
      <w:pPr>
        <w:pStyle w:val="1"/>
        <w:numPr>
          <w:ilvl w:val="0"/>
          <w:numId w:val="5"/>
        </w:numPr>
        <w:ind w:firstLineChars="0"/>
      </w:pPr>
      <w:bookmarkStart w:id="3" w:name="_Ref14065"/>
      <w:r>
        <w:rPr>
          <w:rFonts w:hint="eastAsia"/>
        </w:rPr>
        <w:t>RP-181433 New WID: NR mobility enhancements</w:t>
      </w:r>
      <w:bookmarkEnd w:id="3"/>
    </w:p>
    <w:p w:rsidR="00F12C53" w:rsidRDefault="00F50986">
      <w:pPr>
        <w:pStyle w:val="1"/>
        <w:numPr>
          <w:ilvl w:val="0"/>
          <w:numId w:val="5"/>
        </w:numPr>
        <w:ind w:firstLineChars="0"/>
      </w:pPr>
      <w:bookmarkStart w:id="4" w:name="_Ref24813"/>
      <w:r>
        <w:rPr>
          <w:rFonts w:hint="eastAsia"/>
        </w:rPr>
        <w:t>RP-181</w:t>
      </w:r>
      <w:r w:rsidR="00322049">
        <w:t>54</w:t>
      </w:r>
      <w:r>
        <w:rPr>
          <w:rFonts w:hint="eastAsia"/>
        </w:rPr>
        <w:t xml:space="preserve">4 </w:t>
      </w:r>
      <w:bookmarkEnd w:id="4"/>
      <w:r w:rsidR="00322049" w:rsidRPr="00322049">
        <w:t>Revised WID: Even further mobility enhancement in E-UTRAN</w:t>
      </w:r>
    </w:p>
    <w:p w:rsidR="00F12C53" w:rsidRDefault="00F50986">
      <w:pPr>
        <w:pStyle w:val="1"/>
        <w:numPr>
          <w:ilvl w:val="0"/>
          <w:numId w:val="5"/>
        </w:numPr>
        <w:ind w:firstLineChars="0"/>
      </w:pPr>
      <w:bookmarkStart w:id="5" w:name="_Ref26254"/>
      <w:r>
        <w:rPr>
          <w:rFonts w:hint="eastAsia"/>
        </w:rPr>
        <w:t>[104#61][</w:t>
      </w:r>
      <w:proofErr w:type="spellStart"/>
      <w:r>
        <w:rPr>
          <w:rFonts w:hint="eastAsia"/>
        </w:rPr>
        <w:t>LTEfeMOB</w:t>
      </w:r>
      <w:proofErr w:type="spellEnd"/>
      <w:r>
        <w:rPr>
          <w:rFonts w:hint="eastAsia"/>
        </w:rPr>
        <w:t>] Solution directions for minimizing user data interruption for ULDL (Nokia)</w:t>
      </w:r>
      <w:bookmarkEnd w:id="5"/>
    </w:p>
    <w:p w:rsidR="00F12C53" w:rsidRDefault="00F50986">
      <w:pPr>
        <w:pStyle w:val="1"/>
        <w:numPr>
          <w:ilvl w:val="0"/>
          <w:numId w:val="5"/>
        </w:numPr>
        <w:ind w:firstLineChars="0"/>
      </w:pPr>
      <w:bookmarkStart w:id="6" w:name="_Ref20376"/>
      <w:r>
        <w:rPr>
          <w:rFonts w:hint="eastAsia"/>
        </w:rPr>
        <w:t>37910-v100 Study on Self Evaluation towards IMT-2020 Submission</w:t>
      </w:r>
      <w:bookmarkEnd w:id="6"/>
    </w:p>
    <w:p w:rsidR="00F12C53" w:rsidRDefault="00F12C53">
      <w:pPr>
        <w:rPr>
          <w:highlight w:val="yellow"/>
        </w:rPr>
      </w:pPr>
      <w:bookmarkStart w:id="7" w:name="_GoBack"/>
      <w:bookmarkEnd w:id="7"/>
    </w:p>
    <w:p w:rsidR="00F12C53" w:rsidRDefault="00F12C53">
      <w:pPr>
        <w:rPr>
          <w:highlight w:val="yellow"/>
          <w:lang w:val="en-GB"/>
        </w:rPr>
      </w:pPr>
    </w:p>
    <w:sectPr w:rsidR="00F12C53" w:rsidSect="00A34A5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A51" w:rsidRDefault="00F50986">
      <w:pPr>
        <w:spacing w:after="0" w:line="240" w:lineRule="auto"/>
      </w:pPr>
      <w:r>
        <w:separator/>
      </w:r>
    </w:p>
  </w:endnote>
  <w:endnote w:type="continuationSeparator" w:id="0">
    <w:p w:rsidR="00A34A51" w:rsidRDefault="00F509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C53" w:rsidRDefault="00A34A51">
    <w:pPr>
      <w:pStyle w:val="Footer"/>
      <w:framePr w:wrap="around" w:vAnchor="text" w:hAnchor="margin" w:xAlign="right" w:y="1"/>
      <w:rPr>
        <w:rStyle w:val="PageNumber"/>
      </w:rPr>
    </w:pPr>
    <w:r>
      <w:rPr>
        <w:rStyle w:val="PageNumber"/>
      </w:rPr>
      <w:fldChar w:fldCharType="begin"/>
    </w:r>
    <w:r w:rsidR="00F50986">
      <w:rPr>
        <w:rStyle w:val="PageNumber"/>
      </w:rPr>
      <w:instrText xml:space="preserve">PAGE  </w:instrText>
    </w:r>
    <w:r>
      <w:rPr>
        <w:rStyle w:val="PageNumber"/>
      </w:rPr>
      <w:fldChar w:fldCharType="end"/>
    </w:r>
  </w:p>
  <w:p w:rsidR="00F12C53" w:rsidRDefault="00F12C5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C53" w:rsidRDefault="00F12C53">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A51" w:rsidRDefault="00F50986">
      <w:pPr>
        <w:spacing w:after="0" w:line="240" w:lineRule="auto"/>
      </w:pPr>
      <w:r>
        <w:separator/>
      </w:r>
    </w:p>
  </w:footnote>
  <w:footnote w:type="continuationSeparator" w:id="0">
    <w:p w:rsidR="00A34A51" w:rsidRDefault="00F509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C53" w:rsidRDefault="00F12C53">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B16BC"/>
    <w:rsid w:val="00001366"/>
    <w:rsid w:val="000055B1"/>
    <w:rsid w:val="000103E7"/>
    <w:rsid w:val="00011B7B"/>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EBB"/>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56D4"/>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AB6"/>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049"/>
    <w:rsid w:val="00322EDB"/>
    <w:rsid w:val="003268BB"/>
    <w:rsid w:val="00330072"/>
    <w:rsid w:val="00330B4E"/>
    <w:rsid w:val="0033176D"/>
    <w:rsid w:val="00333D6C"/>
    <w:rsid w:val="00335B60"/>
    <w:rsid w:val="00335F69"/>
    <w:rsid w:val="00336046"/>
    <w:rsid w:val="00340AAF"/>
    <w:rsid w:val="00340D73"/>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002"/>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FEC"/>
    <w:rsid w:val="00571A8C"/>
    <w:rsid w:val="0057258B"/>
    <w:rsid w:val="00572AC4"/>
    <w:rsid w:val="0057377D"/>
    <w:rsid w:val="00575034"/>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65D3"/>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0DF2"/>
    <w:rsid w:val="00922A9F"/>
    <w:rsid w:val="00925478"/>
    <w:rsid w:val="00925A8F"/>
    <w:rsid w:val="00925D8E"/>
    <w:rsid w:val="00926406"/>
    <w:rsid w:val="009269F5"/>
    <w:rsid w:val="00930CAD"/>
    <w:rsid w:val="00931D1C"/>
    <w:rsid w:val="009400CF"/>
    <w:rsid w:val="00940533"/>
    <w:rsid w:val="009432FE"/>
    <w:rsid w:val="00943741"/>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4A51"/>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B7C9B"/>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0606"/>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976"/>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29F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60CD"/>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67ED"/>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4CBC"/>
    <w:rsid w:val="00DF5370"/>
    <w:rsid w:val="00E0032E"/>
    <w:rsid w:val="00E0205D"/>
    <w:rsid w:val="00E02703"/>
    <w:rsid w:val="00E06379"/>
    <w:rsid w:val="00E1018A"/>
    <w:rsid w:val="00E120F4"/>
    <w:rsid w:val="00E14891"/>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156"/>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C53"/>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0E6"/>
    <w:rsid w:val="00F507DB"/>
    <w:rsid w:val="00F50986"/>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8648D"/>
    <w:rsid w:val="01494C27"/>
    <w:rsid w:val="016E3B27"/>
    <w:rsid w:val="01767489"/>
    <w:rsid w:val="0185508D"/>
    <w:rsid w:val="01AC40BD"/>
    <w:rsid w:val="01AE3B73"/>
    <w:rsid w:val="01BE26E7"/>
    <w:rsid w:val="01C05D49"/>
    <w:rsid w:val="01DC30D7"/>
    <w:rsid w:val="02017286"/>
    <w:rsid w:val="02440574"/>
    <w:rsid w:val="02657A19"/>
    <w:rsid w:val="028A67A0"/>
    <w:rsid w:val="02BA02BA"/>
    <w:rsid w:val="02C24FC8"/>
    <w:rsid w:val="02C62E55"/>
    <w:rsid w:val="02E968F1"/>
    <w:rsid w:val="030F3854"/>
    <w:rsid w:val="03202434"/>
    <w:rsid w:val="036C3B3B"/>
    <w:rsid w:val="0376612F"/>
    <w:rsid w:val="039D48F4"/>
    <w:rsid w:val="03BE00C0"/>
    <w:rsid w:val="03CB78EE"/>
    <w:rsid w:val="03EB1A30"/>
    <w:rsid w:val="03F15601"/>
    <w:rsid w:val="03F43F77"/>
    <w:rsid w:val="04067142"/>
    <w:rsid w:val="04456CA0"/>
    <w:rsid w:val="04754B65"/>
    <w:rsid w:val="047D46F3"/>
    <w:rsid w:val="049C02B0"/>
    <w:rsid w:val="050C31AF"/>
    <w:rsid w:val="05174168"/>
    <w:rsid w:val="051E36E6"/>
    <w:rsid w:val="05245ED0"/>
    <w:rsid w:val="05332C41"/>
    <w:rsid w:val="053E40B0"/>
    <w:rsid w:val="05526E77"/>
    <w:rsid w:val="055A0C0C"/>
    <w:rsid w:val="0560143E"/>
    <w:rsid w:val="056D39BD"/>
    <w:rsid w:val="05AC431A"/>
    <w:rsid w:val="05D1713F"/>
    <w:rsid w:val="05F13BE9"/>
    <w:rsid w:val="06022874"/>
    <w:rsid w:val="06136726"/>
    <w:rsid w:val="06406186"/>
    <w:rsid w:val="06FE56CC"/>
    <w:rsid w:val="0706413A"/>
    <w:rsid w:val="0717759C"/>
    <w:rsid w:val="07305118"/>
    <w:rsid w:val="07387A0E"/>
    <w:rsid w:val="07695AC9"/>
    <w:rsid w:val="079368A6"/>
    <w:rsid w:val="07B47F2F"/>
    <w:rsid w:val="07BE2890"/>
    <w:rsid w:val="07C4242C"/>
    <w:rsid w:val="07C84D70"/>
    <w:rsid w:val="07DA2FE3"/>
    <w:rsid w:val="07E121C2"/>
    <w:rsid w:val="07F50292"/>
    <w:rsid w:val="08561FA2"/>
    <w:rsid w:val="08576E33"/>
    <w:rsid w:val="08690BF0"/>
    <w:rsid w:val="089E1AEE"/>
    <w:rsid w:val="08CA2035"/>
    <w:rsid w:val="08E33A5D"/>
    <w:rsid w:val="08F54145"/>
    <w:rsid w:val="094F257F"/>
    <w:rsid w:val="096D227C"/>
    <w:rsid w:val="0980678C"/>
    <w:rsid w:val="098246C4"/>
    <w:rsid w:val="09A955D3"/>
    <w:rsid w:val="09BB1E88"/>
    <w:rsid w:val="09C1228B"/>
    <w:rsid w:val="09EF24AB"/>
    <w:rsid w:val="09F546E9"/>
    <w:rsid w:val="09F7192D"/>
    <w:rsid w:val="0A0216BB"/>
    <w:rsid w:val="0A090AAC"/>
    <w:rsid w:val="0A2F46DB"/>
    <w:rsid w:val="0A4672B6"/>
    <w:rsid w:val="0A6614C9"/>
    <w:rsid w:val="0AA43DCC"/>
    <w:rsid w:val="0AAE3C34"/>
    <w:rsid w:val="0ABB4ED5"/>
    <w:rsid w:val="0AF957A7"/>
    <w:rsid w:val="0B1537E9"/>
    <w:rsid w:val="0B3A6177"/>
    <w:rsid w:val="0B5841D8"/>
    <w:rsid w:val="0B800594"/>
    <w:rsid w:val="0B8459A2"/>
    <w:rsid w:val="0BB77542"/>
    <w:rsid w:val="0BC1136C"/>
    <w:rsid w:val="0BC34127"/>
    <w:rsid w:val="0BC45F20"/>
    <w:rsid w:val="0BC87CC9"/>
    <w:rsid w:val="0BD9718B"/>
    <w:rsid w:val="0C21687B"/>
    <w:rsid w:val="0C4B7FA6"/>
    <w:rsid w:val="0C7A6655"/>
    <w:rsid w:val="0CE2368A"/>
    <w:rsid w:val="0CF31DF7"/>
    <w:rsid w:val="0D6D666D"/>
    <w:rsid w:val="0D823563"/>
    <w:rsid w:val="0DC96810"/>
    <w:rsid w:val="0DE7427C"/>
    <w:rsid w:val="0E022856"/>
    <w:rsid w:val="0E1369CD"/>
    <w:rsid w:val="0E28192B"/>
    <w:rsid w:val="0E6A01E6"/>
    <w:rsid w:val="0E8D03D6"/>
    <w:rsid w:val="0E920484"/>
    <w:rsid w:val="0E930DC4"/>
    <w:rsid w:val="0EC509E4"/>
    <w:rsid w:val="0EC842E1"/>
    <w:rsid w:val="0EEE1A66"/>
    <w:rsid w:val="0EEF277C"/>
    <w:rsid w:val="0EF05D44"/>
    <w:rsid w:val="0F0869CE"/>
    <w:rsid w:val="0F1B123C"/>
    <w:rsid w:val="0F2532AC"/>
    <w:rsid w:val="0F397E5D"/>
    <w:rsid w:val="0F516C90"/>
    <w:rsid w:val="0F99304D"/>
    <w:rsid w:val="0FAC78E9"/>
    <w:rsid w:val="0FBF7F6A"/>
    <w:rsid w:val="0FC334DE"/>
    <w:rsid w:val="0FDD3ABD"/>
    <w:rsid w:val="10144ACE"/>
    <w:rsid w:val="10220ACB"/>
    <w:rsid w:val="104177FA"/>
    <w:rsid w:val="10633DE5"/>
    <w:rsid w:val="10870262"/>
    <w:rsid w:val="109C7E53"/>
    <w:rsid w:val="109D01C9"/>
    <w:rsid w:val="109E5C77"/>
    <w:rsid w:val="10A15BAF"/>
    <w:rsid w:val="10AD1F54"/>
    <w:rsid w:val="10B2230B"/>
    <w:rsid w:val="10B838F4"/>
    <w:rsid w:val="112A395D"/>
    <w:rsid w:val="11456C1E"/>
    <w:rsid w:val="114E07E1"/>
    <w:rsid w:val="11567597"/>
    <w:rsid w:val="1161790D"/>
    <w:rsid w:val="11710FAA"/>
    <w:rsid w:val="11953B1A"/>
    <w:rsid w:val="11965A2F"/>
    <w:rsid w:val="11DC53A9"/>
    <w:rsid w:val="11F33AF7"/>
    <w:rsid w:val="11FE3A30"/>
    <w:rsid w:val="1202364D"/>
    <w:rsid w:val="121264F9"/>
    <w:rsid w:val="12164442"/>
    <w:rsid w:val="124445EC"/>
    <w:rsid w:val="12AE6F04"/>
    <w:rsid w:val="12EE639F"/>
    <w:rsid w:val="12EF741A"/>
    <w:rsid w:val="13527FCB"/>
    <w:rsid w:val="136C1339"/>
    <w:rsid w:val="137C409F"/>
    <w:rsid w:val="139D0995"/>
    <w:rsid w:val="13A856C4"/>
    <w:rsid w:val="13AE3872"/>
    <w:rsid w:val="13B567C3"/>
    <w:rsid w:val="13DD35D9"/>
    <w:rsid w:val="13F12C9E"/>
    <w:rsid w:val="141A04A1"/>
    <w:rsid w:val="141C2EE7"/>
    <w:rsid w:val="142C38AD"/>
    <w:rsid w:val="143678DB"/>
    <w:rsid w:val="1474522A"/>
    <w:rsid w:val="14AD5F48"/>
    <w:rsid w:val="14BE1E46"/>
    <w:rsid w:val="14D601A3"/>
    <w:rsid w:val="14EA55B7"/>
    <w:rsid w:val="150E4907"/>
    <w:rsid w:val="1530728A"/>
    <w:rsid w:val="155810A4"/>
    <w:rsid w:val="156A61CE"/>
    <w:rsid w:val="156F3E1F"/>
    <w:rsid w:val="156F44D4"/>
    <w:rsid w:val="15715B51"/>
    <w:rsid w:val="15823994"/>
    <w:rsid w:val="15947046"/>
    <w:rsid w:val="15951987"/>
    <w:rsid w:val="15C828CD"/>
    <w:rsid w:val="160F2C35"/>
    <w:rsid w:val="16744071"/>
    <w:rsid w:val="167C75E1"/>
    <w:rsid w:val="1680645E"/>
    <w:rsid w:val="169612D1"/>
    <w:rsid w:val="169B16D5"/>
    <w:rsid w:val="16A137C5"/>
    <w:rsid w:val="16A30A03"/>
    <w:rsid w:val="16ED17A4"/>
    <w:rsid w:val="16F7590F"/>
    <w:rsid w:val="17026F10"/>
    <w:rsid w:val="17275E00"/>
    <w:rsid w:val="173F1322"/>
    <w:rsid w:val="17432E41"/>
    <w:rsid w:val="17636FAF"/>
    <w:rsid w:val="17640BEC"/>
    <w:rsid w:val="178D7F71"/>
    <w:rsid w:val="17AB2B97"/>
    <w:rsid w:val="17E615D1"/>
    <w:rsid w:val="17FF4999"/>
    <w:rsid w:val="18572CBF"/>
    <w:rsid w:val="18786E06"/>
    <w:rsid w:val="187B7097"/>
    <w:rsid w:val="18B32649"/>
    <w:rsid w:val="18B84CB0"/>
    <w:rsid w:val="18FC34F8"/>
    <w:rsid w:val="1940215C"/>
    <w:rsid w:val="194452C6"/>
    <w:rsid w:val="19447EB2"/>
    <w:rsid w:val="19471E13"/>
    <w:rsid w:val="19940C60"/>
    <w:rsid w:val="19EA15B3"/>
    <w:rsid w:val="1A2068DA"/>
    <w:rsid w:val="1A4F26CC"/>
    <w:rsid w:val="1A5A4AB6"/>
    <w:rsid w:val="1A990460"/>
    <w:rsid w:val="1AA1145C"/>
    <w:rsid w:val="1AAB64FF"/>
    <w:rsid w:val="1AAD30FA"/>
    <w:rsid w:val="1AB13940"/>
    <w:rsid w:val="1AC97242"/>
    <w:rsid w:val="1AE93C9B"/>
    <w:rsid w:val="1AFA045D"/>
    <w:rsid w:val="1B50538E"/>
    <w:rsid w:val="1B6C25E8"/>
    <w:rsid w:val="1B741476"/>
    <w:rsid w:val="1B793426"/>
    <w:rsid w:val="1B80753B"/>
    <w:rsid w:val="1B8A2061"/>
    <w:rsid w:val="1BBF70B0"/>
    <w:rsid w:val="1BFA0C60"/>
    <w:rsid w:val="1C161A83"/>
    <w:rsid w:val="1C277D38"/>
    <w:rsid w:val="1C4C77A9"/>
    <w:rsid w:val="1C804FFC"/>
    <w:rsid w:val="1C9C1BE4"/>
    <w:rsid w:val="1CAF18A4"/>
    <w:rsid w:val="1CC400CD"/>
    <w:rsid w:val="1CC561C9"/>
    <w:rsid w:val="1CCE78A2"/>
    <w:rsid w:val="1D3507AD"/>
    <w:rsid w:val="1D7B7BDF"/>
    <w:rsid w:val="1D812F92"/>
    <w:rsid w:val="1D8B6EC0"/>
    <w:rsid w:val="1DA70EBB"/>
    <w:rsid w:val="1DCC34E5"/>
    <w:rsid w:val="1DDF4EBF"/>
    <w:rsid w:val="1DF06BCE"/>
    <w:rsid w:val="1DFD5D66"/>
    <w:rsid w:val="1E0617D8"/>
    <w:rsid w:val="1E721FE6"/>
    <w:rsid w:val="1E842EE0"/>
    <w:rsid w:val="1E970AD4"/>
    <w:rsid w:val="1EA25217"/>
    <w:rsid w:val="1EA5131C"/>
    <w:rsid w:val="1ED25FFE"/>
    <w:rsid w:val="1F015130"/>
    <w:rsid w:val="1F284D2D"/>
    <w:rsid w:val="1F6D37E5"/>
    <w:rsid w:val="1F8125A9"/>
    <w:rsid w:val="1F9007B4"/>
    <w:rsid w:val="1FD77CEF"/>
    <w:rsid w:val="1FDE5CF0"/>
    <w:rsid w:val="20055D8E"/>
    <w:rsid w:val="2010595F"/>
    <w:rsid w:val="203336C4"/>
    <w:rsid w:val="204A3E68"/>
    <w:rsid w:val="204F627F"/>
    <w:rsid w:val="20577738"/>
    <w:rsid w:val="206E2697"/>
    <w:rsid w:val="20A523F4"/>
    <w:rsid w:val="20C12912"/>
    <w:rsid w:val="20FA1C1F"/>
    <w:rsid w:val="212D6E70"/>
    <w:rsid w:val="21325170"/>
    <w:rsid w:val="213C4E2F"/>
    <w:rsid w:val="21936236"/>
    <w:rsid w:val="21A71340"/>
    <w:rsid w:val="21B24080"/>
    <w:rsid w:val="22047BDE"/>
    <w:rsid w:val="221335D5"/>
    <w:rsid w:val="222D48D3"/>
    <w:rsid w:val="222E2D32"/>
    <w:rsid w:val="226F2366"/>
    <w:rsid w:val="227167CA"/>
    <w:rsid w:val="22A13519"/>
    <w:rsid w:val="22C54E5E"/>
    <w:rsid w:val="22CD57C2"/>
    <w:rsid w:val="22F94667"/>
    <w:rsid w:val="23001A71"/>
    <w:rsid w:val="23050ED0"/>
    <w:rsid w:val="23057C2E"/>
    <w:rsid w:val="231738E1"/>
    <w:rsid w:val="232F050E"/>
    <w:rsid w:val="2335341D"/>
    <w:rsid w:val="23506762"/>
    <w:rsid w:val="23557637"/>
    <w:rsid w:val="23722CB0"/>
    <w:rsid w:val="238776D0"/>
    <w:rsid w:val="238C2CA1"/>
    <w:rsid w:val="2397196E"/>
    <w:rsid w:val="23AE4919"/>
    <w:rsid w:val="23CE6D8D"/>
    <w:rsid w:val="23D2727F"/>
    <w:rsid w:val="23D929EE"/>
    <w:rsid w:val="23FF6960"/>
    <w:rsid w:val="24044AAD"/>
    <w:rsid w:val="243242A0"/>
    <w:rsid w:val="243B73AD"/>
    <w:rsid w:val="245B0730"/>
    <w:rsid w:val="24600BCA"/>
    <w:rsid w:val="24992C3F"/>
    <w:rsid w:val="249F57D9"/>
    <w:rsid w:val="24E70DDF"/>
    <w:rsid w:val="24F12B21"/>
    <w:rsid w:val="252F2220"/>
    <w:rsid w:val="254A0730"/>
    <w:rsid w:val="254B0C28"/>
    <w:rsid w:val="2552229D"/>
    <w:rsid w:val="255B4745"/>
    <w:rsid w:val="25603261"/>
    <w:rsid w:val="258C3B72"/>
    <w:rsid w:val="25AE239D"/>
    <w:rsid w:val="25CF30BA"/>
    <w:rsid w:val="25F12F1C"/>
    <w:rsid w:val="260C58C5"/>
    <w:rsid w:val="261F28E2"/>
    <w:rsid w:val="26333A29"/>
    <w:rsid w:val="26391E04"/>
    <w:rsid w:val="26427A28"/>
    <w:rsid w:val="26525ABF"/>
    <w:rsid w:val="26574E2B"/>
    <w:rsid w:val="2676205E"/>
    <w:rsid w:val="26871BB0"/>
    <w:rsid w:val="26915CA2"/>
    <w:rsid w:val="26E32255"/>
    <w:rsid w:val="26EA75CE"/>
    <w:rsid w:val="26EC6E10"/>
    <w:rsid w:val="27326E8F"/>
    <w:rsid w:val="274A195F"/>
    <w:rsid w:val="276A0443"/>
    <w:rsid w:val="27947308"/>
    <w:rsid w:val="27AF58E9"/>
    <w:rsid w:val="27CD2E52"/>
    <w:rsid w:val="27D47C66"/>
    <w:rsid w:val="27E7603B"/>
    <w:rsid w:val="27E951EF"/>
    <w:rsid w:val="27F97D3B"/>
    <w:rsid w:val="28014AB4"/>
    <w:rsid w:val="282A217A"/>
    <w:rsid w:val="284566E9"/>
    <w:rsid w:val="285577BE"/>
    <w:rsid w:val="28BB2CA0"/>
    <w:rsid w:val="28BC2993"/>
    <w:rsid w:val="28C6288E"/>
    <w:rsid w:val="28CC10A4"/>
    <w:rsid w:val="28E2106E"/>
    <w:rsid w:val="28EB4FE6"/>
    <w:rsid w:val="29060891"/>
    <w:rsid w:val="294A3EF2"/>
    <w:rsid w:val="29540986"/>
    <w:rsid w:val="295E6570"/>
    <w:rsid w:val="297C6645"/>
    <w:rsid w:val="29C562CC"/>
    <w:rsid w:val="2A0857F5"/>
    <w:rsid w:val="2A0C1ECE"/>
    <w:rsid w:val="2A0D2B92"/>
    <w:rsid w:val="2A283A75"/>
    <w:rsid w:val="2A363620"/>
    <w:rsid w:val="2A404777"/>
    <w:rsid w:val="2A6162EF"/>
    <w:rsid w:val="2A664904"/>
    <w:rsid w:val="2A6C0C25"/>
    <w:rsid w:val="2A712586"/>
    <w:rsid w:val="2A8347FB"/>
    <w:rsid w:val="2A865A2F"/>
    <w:rsid w:val="2AA16B48"/>
    <w:rsid w:val="2AA77B0A"/>
    <w:rsid w:val="2ABC14DB"/>
    <w:rsid w:val="2B155F4A"/>
    <w:rsid w:val="2B242CD3"/>
    <w:rsid w:val="2B397288"/>
    <w:rsid w:val="2B6111B8"/>
    <w:rsid w:val="2BA568A1"/>
    <w:rsid w:val="2BAE7AC1"/>
    <w:rsid w:val="2BB6470A"/>
    <w:rsid w:val="2BBF1E23"/>
    <w:rsid w:val="2BE468D1"/>
    <w:rsid w:val="2C5813AF"/>
    <w:rsid w:val="2C5C42D2"/>
    <w:rsid w:val="2C620297"/>
    <w:rsid w:val="2C6E5DD6"/>
    <w:rsid w:val="2C73035A"/>
    <w:rsid w:val="2C79108B"/>
    <w:rsid w:val="2C7E4A99"/>
    <w:rsid w:val="2C7E5F6C"/>
    <w:rsid w:val="2C877559"/>
    <w:rsid w:val="2C9C7397"/>
    <w:rsid w:val="2CE37934"/>
    <w:rsid w:val="2D184915"/>
    <w:rsid w:val="2D2A668F"/>
    <w:rsid w:val="2D381B6C"/>
    <w:rsid w:val="2D3A36E0"/>
    <w:rsid w:val="2D927047"/>
    <w:rsid w:val="2D9E7AAD"/>
    <w:rsid w:val="2DC12123"/>
    <w:rsid w:val="2DD70417"/>
    <w:rsid w:val="2E0D4E92"/>
    <w:rsid w:val="2E101687"/>
    <w:rsid w:val="2E126562"/>
    <w:rsid w:val="2E1D58DE"/>
    <w:rsid w:val="2E264FB2"/>
    <w:rsid w:val="2E4D43C9"/>
    <w:rsid w:val="2E5513C9"/>
    <w:rsid w:val="2E575F25"/>
    <w:rsid w:val="2E581950"/>
    <w:rsid w:val="2E5960BD"/>
    <w:rsid w:val="2E664B44"/>
    <w:rsid w:val="2E6E3AC1"/>
    <w:rsid w:val="2E8C2695"/>
    <w:rsid w:val="2E992387"/>
    <w:rsid w:val="2EFB10CD"/>
    <w:rsid w:val="2F1544E7"/>
    <w:rsid w:val="2F3E5E5B"/>
    <w:rsid w:val="2F3F322C"/>
    <w:rsid w:val="2F4361BA"/>
    <w:rsid w:val="2F770FF7"/>
    <w:rsid w:val="2F7D414C"/>
    <w:rsid w:val="2F820752"/>
    <w:rsid w:val="2F895EE4"/>
    <w:rsid w:val="2F937E77"/>
    <w:rsid w:val="2FE67311"/>
    <w:rsid w:val="2FEB512F"/>
    <w:rsid w:val="2FF06294"/>
    <w:rsid w:val="2FF9135A"/>
    <w:rsid w:val="30194267"/>
    <w:rsid w:val="30265DB3"/>
    <w:rsid w:val="306205C4"/>
    <w:rsid w:val="30717527"/>
    <w:rsid w:val="308A183B"/>
    <w:rsid w:val="308E5FDF"/>
    <w:rsid w:val="30926D0D"/>
    <w:rsid w:val="30AF3E88"/>
    <w:rsid w:val="30B202B3"/>
    <w:rsid w:val="30B31F9C"/>
    <w:rsid w:val="30BC215E"/>
    <w:rsid w:val="30E06CAC"/>
    <w:rsid w:val="30F01638"/>
    <w:rsid w:val="3126231B"/>
    <w:rsid w:val="31302D16"/>
    <w:rsid w:val="317B2921"/>
    <w:rsid w:val="31D811C4"/>
    <w:rsid w:val="31E334BC"/>
    <w:rsid w:val="31EC57C4"/>
    <w:rsid w:val="320E75A5"/>
    <w:rsid w:val="321847B0"/>
    <w:rsid w:val="324178A4"/>
    <w:rsid w:val="325C2D76"/>
    <w:rsid w:val="32C246E2"/>
    <w:rsid w:val="32CD393F"/>
    <w:rsid w:val="33313D66"/>
    <w:rsid w:val="33547F1F"/>
    <w:rsid w:val="337F01D0"/>
    <w:rsid w:val="33AD0C9D"/>
    <w:rsid w:val="33F4710E"/>
    <w:rsid w:val="33FC6D82"/>
    <w:rsid w:val="340925AB"/>
    <w:rsid w:val="3431604B"/>
    <w:rsid w:val="3455798B"/>
    <w:rsid w:val="345D1DC0"/>
    <w:rsid w:val="345E2E34"/>
    <w:rsid w:val="346A3D4B"/>
    <w:rsid w:val="346B074E"/>
    <w:rsid w:val="34802039"/>
    <w:rsid w:val="3485005E"/>
    <w:rsid w:val="34BE7BE9"/>
    <w:rsid w:val="34EA0F65"/>
    <w:rsid w:val="34F2011B"/>
    <w:rsid w:val="34F73B82"/>
    <w:rsid w:val="351E408A"/>
    <w:rsid w:val="3544100D"/>
    <w:rsid w:val="35602510"/>
    <w:rsid w:val="35666732"/>
    <w:rsid w:val="356A5601"/>
    <w:rsid w:val="358A3815"/>
    <w:rsid w:val="35A80B66"/>
    <w:rsid w:val="35D02FEC"/>
    <w:rsid w:val="35FA78A7"/>
    <w:rsid w:val="35FD2EFD"/>
    <w:rsid w:val="35FF6231"/>
    <w:rsid w:val="35FF643B"/>
    <w:rsid w:val="362203D8"/>
    <w:rsid w:val="362D6D2B"/>
    <w:rsid w:val="363A17E0"/>
    <w:rsid w:val="36513994"/>
    <w:rsid w:val="365430D0"/>
    <w:rsid w:val="366B0451"/>
    <w:rsid w:val="36733F1F"/>
    <w:rsid w:val="367F7916"/>
    <w:rsid w:val="3683705A"/>
    <w:rsid w:val="36842664"/>
    <w:rsid w:val="36DD19D5"/>
    <w:rsid w:val="37206A20"/>
    <w:rsid w:val="373A3D76"/>
    <w:rsid w:val="374B3050"/>
    <w:rsid w:val="376755B7"/>
    <w:rsid w:val="37A50568"/>
    <w:rsid w:val="37A81832"/>
    <w:rsid w:val="37B54C8F"/>
    <w:rsid w:val="37F174C3"/>
    <w:rsid w:val="37FD3A4B"/>
    <w:rsid w:val="37FD7147"/>
    <w:rsid w:val="380D6C80"/>
    <w:rsid w:val="3858063B"/>
    <w:rsid w:val="38837E13"/>
    <w:rsid w:val="38945C70"/>
    <w:rsid w:val="38D27E22"/>
    <w:rsid w:val="38F5098B"/>
    <w:rsid w:val="39267A2B"/>
    <w:rsid w:val="393B6A45"/>
    <w:rsid w:val="3957061E"/>
    <w:rsid w:val="396A4086"/>
    <w:rsid w:val="39884C68"/>
    <w:rsid w:val="39AA29DA"/>
    <w:rsid w:val="39E530A4"/>
    <w:rsid w:val="3A0731EC"/>
    <w:rsid w:val="3A2A58E6"/>
    <w:rsid w:val="3A323E9A"/>
    <w:rsid w:val="3A3F3E43"/>
    <w:rsid w:val="3A3F57F6"/>
    <w:rsid w:val="3A5F326D"/>
    <w:rsid w:val="3A654CA6"/>
    <w:rsid w:val="3A7F3816"/>
    <w:rsid w:val="3A986C86"/>
    <w:rsid w:val="3AB445DA"/>
    <w:rsid w:val="3AD01730"/>
    <w:rsid w:val="3AE93A93"/>
    <w:rsid w:val="3B0F1B0C"/>
    <w:rsid w:val="3B2D7969"/>
    <w:rsid w:val="3B4529DF"/>
    <w:rsid w:val="3B7B4A49"/>
    <w:rsid w:val="3B9C51AC"/>
    <w:rsid w:val="3C0B32C7"/>
    <w:rsid w:val="3C180C38"/>
    <w:rsid w:val="3C536F45"/>
    <w:rsid w:val="3C5912A7"/>
    <w:rsid w:val="3C5D698E"/>
    <w:rsid w:val="3C5E3E88"/>
    <w:rsid w:val="3C644376"/>
    <w:rsid w:val="3CBB3335"/>
    <w:rsid w:val="3CD30C12"/>
    <w:rsid w:val="3CDC1F42"/>
    <w:rsid w:val="3CFF5FCC"/>
    <w:rsid w:val="3D1A706D"/>
    <w:rsid w:val="3D1E69C8"/>
    <w:rsid w:val="3D5F34BD"/>
    <w:rsid w:val="3D7A5575"/>
    <w:rsid w:val="3D7D0F46"/>
    <w:rsid w:val="3D87456C"/>
    <w:rsid w:val="3D916D86"/>
    <w:rsid w:val="3D9210C1"/>
    <w:rsid w:val="3DC60812"/>
    <w:rsid w:val="3DC87431"/>
    <w:rsid w:val="3DCF4766"/>
    <w:rsid w:val="3DD03022"/>
    <w:rsid w:val="3DF824CF"/>
    <w:rsid w:val="3E151359"/>
    <w:rsid w:val="3E151F4C"/>
    <w:rsid w:val="3E155656"/>
    <w:rsid w:val="3E4035BA"/>
    <w:rsid w:val="3E492F6B"/>
    <w:rsid w:val="3E5A0513"/>
    <w:rsid w:val="3E5A3026"/>
    <w:rsid w:val="3E5D3CBD"/>
    <w:rsid w:val="3E657539"/>
    <w:rsid w:val="3EB45BDF"/>
    <w:rsid w:val="3EBC51D2"/>
    <w:rsid w:val="3EFD0471"/>
    <w:rsid w:val="3F0E4AA7"/>
    <w:rsid w:val="3F1744A9"/>
    <w:rsid w:val="3F1D1FCC"/>
    <w:rsid w:val="3F322E39"/>
    <w:rsid w:val="3F722647"/>
    <w:rsid w:val="3F7A2C0E"/>
    <w:rsid w:val="3F7E1EA0"/>
    <w:rsid w:val="3F8E25FD"/>
    <w:rsid w:val="3F981A4B"/>
    <w:rsid w:val="3FE31D82"/>
    <w:rsid w:val="3FEE7226"/>
    <w:rsid w:val="3FF60A01"/>
    <w:rsid w:val="40077FDD"/>
    <w:rsid w:val="40123B43"/>
    <w:rsid w:val="40151C80"/>
    <w:rsid w:val="403873CD"/>
    <w:rsid w:val="40433886"/>
    <w:rsid w:val="4044204A"/>
    <w:rsid w:val="404F50B6"/>
    <w:rsid w:val="4077069C"/>
    <w:rsid w:val="40A5450B"/>
    <w:rsid w:val="41225E28"/>
    <w:rsid w:val="413635BD"/>
    <w:rsid w:val="415F3A2B"/>
    <w:rsid w:val="416B5060"/>
    <w:rsid w:val="419E41FD"/>
    <w:rsid w:val="41BC51E7"/>
    <w:rsid w:val="41C1720A"/>
    <w:rsid w:val="41C807B8"/>
    <w:rsid w:val="420B307E"/>
    <w:rsid w:val="42374DD4"/>
    <w:rsid w:val="42B876D7"/>
    <w:rsid w:val="42C12743"/>
    <w:rsid w:val="42C82ED0"/>
    <w:rsid w:val="42DC7FA5"/>
    <w:rsid w:val="42DE73EB"/>
    <w:rsid w:val="42F31744"/>
    <w:rsid w:val="42F8391A"/>
    <w:rsid w:val="43002024"/>
    <w:rsid w:val="4313140F"/>
    <w:rsid w:val="435C2DD4"/>
    <w:rsid w:val="43606EE8"/>
    <w:rsid w:val="43A96C62"/>
    <w:rsid w:val="43B579D8"/>
    <w:rsid w:val="43B67D40"/>
    <w:rsid w:val="43B80A6B"/>
    <w:rsid w:val="43EA6FF8"/>
    <w:rsid w:val="43FC42F8"/>
    <w:rsid w:val="44175578"/>
    <w:rsid w:val="44290F04"/>
    <w:rsid w:val="44387B6B"/>
    <w:rsid w:val="44396033"/>
    <w:rsid w:val="444168F4"/>
    <w:rsid w:val="444B05C0"/>
    <w:rsid w:val="44905E4F"/>
    <w:rsid w:val="44B25954"/>
    <w:rsid w:val="44BC61BC"/>
    <w:rsid w:val="44BF3C17"/>
    <w:rsid w:val="44C2475D"/>
    <w:rsid w:val="44C4105B"/>
    <w:rsid w:val="44C70D28"/>
    <w:rsid w:val="44E43637"/>
    <w:rsid w:val="4518536F"/>
    <w:rsid w:val="451B4B19"/>
    <w:rsid w:val="451B643C"/>
    <w:rsid w:val="451D3B23"/>
    <w:rsid w:val="45400BC0"/>
    <w:rsid w:val="45871207"/>
    <w:rsid w:val="459D3251"/>
    <w:rsid w:val="45A1725C"/>
    <w:rsid w:val="45C20D69"/>
    <w:rsid w:val="45D077D4"/>
    <w:rsid w:val="45EF1E60"/>
    <w:rsid w:val="460033C1"/>
    <w:rsid w:val="461248AC"/>
    <w:rsid w:val="46163A58"/>
    <w:rsid w:val="462511C3"/>
    <w:rsid w:val="46324363"/>
    <w:rsid w:val="46353DBA"/>
    <w:rsid w:val="4636634D"/>
    <w:rsid w:val="4673382E"/>
    <w:rsid w:val="4675674D"/>
    <w:rsid w:val="469F56A5"/>
    <w:rsid w:val="46C86EBD"/>
    <w:rsid w:val="46E10531"/>
    <w:rsid w:val="46F22FE0"/>
    <w:rsid w:val="470B3C00"/>
    <w:rsid w:val="471E3E36"/>
    <w:rsid w:val="474642EB"/>
    <w:rsid w:val="474C1532"/>
    <w:rsid w:val="47561544"/>
    <w:rsid w:val="47573898"/>
    <w:rsid w:val="476025BF"/>
    <w:rsid w:val="47667359"/>
    <w:rsid w:val="47760A0A"/>
    <w:rsid w:val="477661E7"/>
    <w:rsid w:val="47833A3E"/>
    <w:rsid w:val="47E65C2F"/>
    <w:rsid w:val="47F76470"/>
    <w:rsid w:val="47F87562"/>
    <w:rsid w:val="47FB0746"/>
    <w:rsid w:val="48052A48"/>
    <w:rsid w:val="481651C7"/>
    <w:rsid w:val="481A5198"/>
    <w:rsid w:val="485E322A"/>
    <w:rsid w:val="486339A2"/>
    <w:rsid w:val="486A2160"/>
    <w:rsid w:val="486E3D48"/>
    <w:rsid w:val="48723A44"/>
    <w:rsid w:val="48751197"/>
    <w:rsid w:val="487E02E7"/>
    <w:rsid w:val="489472CF"/>
    <w:rsid w:val="48A26C6C"/>
    <w:rsid w:val="48A46E1A"/>
    <w:rsid w:val="48B84574"/>
    <w:rsid w:val="48D6427D"/>
    <w:rsid w:val="48F15DFA"/>
    <w:rsid w:val="4900172C"/>
    <w:rsid w:val="49044B84"/>
    <w:rsid w:val="490F69ED"/>
    <w:rsid w:val="492C6E96"/>
    <w:rsid w:val="492D73AC"/>
    <w:rsid w:val="494F4847"/>
    <w:rsid w:val="49825CBE"/>
    <w:rsid w:val="49B43F74"/>
    <w:rsid w:val="49F43B8C"/>
    <w:rsid w:val="4A2B1DEA"/>
    <w:rsid w:val="4A527EF3"/>
    <w:rsid w:val="4A7C2D7B"/>
    <w:rsid w:val="4AA56938"/>
    <w:rsid w:val="4AAE33D4"/>
    <w:rsid w:val="4AC80764"/>
    <w:rsid w:val="4AE72011"/>
    <w:rsid w:val="4AF733EF"/>
    <w:rsid w:val="4B151D54"/>
    <w:rsid w:val="4B2A5E61"/>
    <w:rsid w:val="4B496F54"/>
    <w:rsid w:val="4B5A73D8"/>
    <w:rsid w:val="4B6842EC"/>
    <w:rsid w:val="4B8F74E9"/>
    <w:rsid w:val="4B914690"/>
    <w:rsid w:val="4BDF69FE"/>
    <w:rsid w:val="4C10413E"/>
    <w:rsid w:val="4C1D2DEB"/>
    <w:rsid w:val="4C2941CA"/>
    <w:rsid w:val="4C4128E4"/>
    <w:rsid w:val="4C5B68CF"/>
    <w:rsid w:val="4C753405"/>
    <w:rsid w:val="4C834096"/>
    <w:rsid w:val="4C844B20"/>
    <w:rsid w:val="4CD841F0"/>
    <w:rsid w:val="4CD87782"/>
    <w:rsid w:val="4CF76CE2"/>
    <w:rsid w:val="4D1B2635"/>
    <w:rsid w:val="4D2251B3"/>
    <w:rsid w:val="4D3D4E04"/>
    <w:rsid w:val="4D42019D"/>
    <w:rsid w:val="4D6F6F69"/>
    <w:rsid w:val="4D776DC3"/>
    <w:rsid w:val="4D877D93"/>
    <w:rsid w:val="4D8E69AE"/>
    <w:rsid w:val="4D934B37"/>
    <w:rsid w:val="4DC60BB9"/>
    <w:rsid w:val="4DFD3850"/>
    <w:rsid w:val="4E0657F3"/>
    <w:rsid w:val="4E710658"/>
    <w:rsid w:val="4E757C2B"/>
    <w:rsid w:val="4EA800B5"/>
    <w:rsid w:val="4EB244F5"/>
    <w:rsid w:val="4EDC653A"/>
    <w:rsid w:val="4EE23ABC"/>
    <w:rsid w:val="4F01717B"/>
    <w:rsid w:val="4F097167"/>
    <w:rsid w:val="4F0A2A62"/>
    <w:rsid w:val="4F401FBB"/>
    <w:rsid w:val="4F5A4BC4"/>
    <w:rsid w:val="4F7933F9"/>
    <w:rsid w:val="4F8731AB"/>
    <w:rsid w:val="4FD14464"/>
    <w:rsid w:val="4FDB515D"/>
    <w:rsid w:val="503839AD"/>
    <w:rsid w:val="503D4B4C"/>
    <w:rsid w:val="505C5804"/>
    <w:rsid w:val="506129C0"/>
    <w:rsid w:val="50627616"/>
    <w:rsid w:val="50962B4E"/>
    <w:rsid w:val="509A6650"/>
    <w:rsid w:val="50B14CA7"/>
    <w:rsid w:val="50C46433"/>
    <w:rsid w:val="5118355B"/>
    <w:rsid w:val="512A08D6"/>
    <w:rsid w:val="515F7EA6"/>
    <w:rsid w:val="516414B3"/>
    <w:rsid w:val="51781CB0"/>
    <w:rsid w:val="51887C28"/>
    <w:rsid w:val="519705C8"/>
    <w:rsid w:val="51AE2ECB"/>
    <w:rsid w:val="51AF7DF1"/>
    <w:rsid w:val="51B33439"/>
    <w:rsid w:val="52463294"/>
    <w:rsid w:val="52473222"/>
    <w:rsid w:val="524C1ED0"/>
    <w:rsid w:val="529D62AB"/>
    <w:rsid w:val="52E64FBD"/>
    <w:rsid w:val="532049B3"/>
    <w:rsid w:val="53292DF1"/>
    <w:rsid w:val="534578C9"/>
    <w:rsid w:val="5347639A"/>
    <w:rsid w:val="53A7222E"/>
    <w:rsid w:val="53C548B5"/>
    <w:rsid w:val="53C87335"/>
    <w:rsid w:val="53F050F7"/>
    <w:rsid w:val="54026475"/>
    <w:rsid w:val="540D2DB1"/>
    <w:rsid w:val="54564BA3"/>
    <w:rsid w:val="548352CB"/>
    <w:rsid w:val="548B79F3"/>
    <w:rsid w:val="54900F96"/>
    <w:rsid w:val="549D0E24"/>
    <w:rsid w:val="54D509EC"/>
    <w:rsid w:val="54E06EE2"/>
    <w:rsid w:val="55093E22"/>
    <w:rsid w:val="552237B1"/>
    <w:rsid w:val="553266E7"/>
    <w:rsid w:val="55367F4D"/>
    <w:rsid w:val="553A13A9"/>
    <w:rsid w:val="558F42FA"/>
    <w:rsid w:val="55BB4B52"/>
    <w:rsid w:val="55CB1CAC"/>
    <w:rsid w:val="55D15F89"/>
    <w:rsid w:val="55EE45E5"/>
    <w:rsid w:val="560A68B4"/>
    <w:rsid w:val="56561F9D"/>
    <w:rsid w:val="56674043"/>
    <w:rsid w:val="5694199B"/>
    <w:rsid w:val="56B50793"/>
    <w:rsid w:val="56B62BA9"/>
    <w:rsid w:val="56DC7D13"/>
    <w:rsid w:val="56DF393F"/>
    <w:rsid w:val="56E55BA4"/>
    <w:rsid w:val="56F54041"/>
    <w:rsid w:val="57035374"/>
    <w:rsid w:val="57155B27"/>
    <w:rsid w:val="571E6EC9"/>
    <w:rsid w:val="57211E57"/>
    <w:rsid w:val="57271B76"/>
    <w:rsid w:val="575128DD"/>
    <w:rsid w:val="57741E6F"/>
    <w:rsid w:val="577655D7"/>
    <w:rsid w:val="577838C7"/>
    <w:rsid w:val="57786A80"/>
    <w:rsid w:val="577A51D7"/>
    <w:rsid w:val="578E0E4C"/>
    <w:rsid w:val="5798597C"/>
    <w:rsid w:val="579A374E"/>
    <w:rsid w:val="579D75F9"/>
    <w:rsid w:val="57AB1756"/>
    <w:rsid w:val="57BA15B2"/>
    <w:rsid w:val="57F86A47"/>
    <w:rsid w:val="58033F83"/>
    <w:rsid w:val="58034FDF"/>
    <w:rsid w:val="58051F1B"/>
    <w:rsid w:val="581669AF"/>
    <w:rsid w:val="582A0100"/>
    <w:rsid w:val="582A6F6D"/>
    <w:rsid w:val="582F6590"/>
    <w:rsid w:val="584E4B11"/>
    <w:rsid w:val="58572E7D"/>
    <w:rsid w:val="58823F62"/>
    <w:rsid w:val="58872DB5"/>
    <w:rsid w:val="58957BD9"/>
    <w:rsid w:val="58A74E2C"/>
    <w:rsid w:val="58CA2633"/>
    <w:rsid w:val="59565A07"/>
    <w:rsid w:val="59826013"/>
    <w:rsid w:val="599312D8"/>
    <w:rsid w:val="59CF35AC"/>
    <w:rsid w:val="59E268FB"/>
    <w:rsid w:val="59E539F6"/>
    <w:rsid w:val="59EF5054"/>
    <w:rsid w:val="5A082B87"/>
    <w:rsid w:val="5A0D6A16"/>
    <w:rsid w:val="5A2B68D2"/>
    <w:rsid w:val="5A3A04A2"/>
    <w:rsid w:val="5A415650"/>
    <w:rsid w:val="5A8528DD"/>
    <w:rsid w:val="5A8D164F"/>
    <w:rsid w:val="5AAD6717"/>
    <w:rsid w:val="5B006684"/>
    <w:rsid w:val="5B506AC3"/>
    <w:rsid w:val="5B536466"/>
    <w:rsid w:val="5B68723A"/>
    <w:rsid w:val="5B843F5E"/>
    <w:rsid w:val="5BD06812"/>
    <w:rsid w:val="5C1D6C33"/>
    <w:rsid w:val="5C2F7B0C"/>
    <w:rsid w:val="5C3D01F5"/>
    <w:rsid w:val="5C3D2513"/>
    <w:rsid w:val="5C4E4EC4"/>
    <w:rsid w:val="5C67151D"/>
    <w:rsid w:val="5C8C7C44"/>
    <w:rsid w:val="5C9F5207"/>
    <w:rsid w:val="5CBA77E2"/>
    <w:rsid w:val="5CBF06B9"/>
    <w:rsid w:val="5CCC2C10"/>
    <w:rsid w:val="5D041DC0"/>
    <w:rsid w:val="5D155469"/>
    <w:rsid w:val="5D1B79E4"/>
    <w:rsid w:val="5D880558"/>
    <w:rsid w:val="5D882C27"/>
    <w:rsid w:val="5DA12B26"/>
    <w:rsid w:val="5E0914A4"/>
    <w:rsid w:val="5E3C6C0B"/>
    <w:rsid w:val="5E3F4424"/>
    <w:rsid w:val="5E596E47"/>
    <w:rsid w:val="5E857C28"/>
    <w:rsid w:val="5EA619BE"/>
    <w:rsid w:val="5ECB7BF2"/>
    <w:rsid w:val="5F123402"/>
    <w:rsid w:val="5F160E8A"/>
    <w:rsid w:val="5F1B18E3"/>
    <w:rsid w:val="5F2E502C"/>
    <w:rsid w:val="5F3F41A6"/>
    <w:rsid w:val="5F5464B1"/>
    <w:rsid w:val="5F55722D"/>
    <w:rsid w:val="5F817E11"/>
    <w:rsid w:val="5FB4627D"/>
    <w:rsid w:val="603043EF"/>
    <w:rsid w:val="604D59E9"/>
    <w:rsid w:val="60870B21"/>
    <w:rsid w:val="60AC0C65"/>
    <w:rsid w:val="60F958FA"/>
    <w:rsid w:val="60FB6817"/>
    <w:rsid w:val="61595C61"/>
    <w:rsid w:val="616C773E"/>
    <w:rsid w:val="617927FF"/>
    <w:rsid w:val="619005A1"/>
    <w:rsid w:val="61C02FF5"/>
    <w:rsid w:val="62162C2F"/>
    <w:rsid w:val="62262E7A"/>
    <w:rsid w:val="6231003C"/>
    <w:rsid w:val="6250617C"/>
    <w:rsid w:val="62690F67"/>
    <w:rsid w:val="627A370F"/>
    <w:rsid w:val="62990512"/>
    <w:rsid w:val="629D5190"/>
    <w:rsid w:val="62B44A80"/>
    <w:rsid w:val="62BC6E00"/>
    <w:rsid w:val="62C80CA8"/>
    <w:rsid w:val="62CF78F2"/>
    <w:rsid w:val="62D54BAC"/>
    <w:rsid w:val="630E78F0"/>
    <w:rsid w:val="631652DA"/>
    <w:rsid w:val="632E1C39"/>
    <w:rsid w:val="634F3CC1"/>
    <w:rsid w:val="63905FCF"/>
    <w:rsid w:val="63A20A78"/>
    <w:rsid w:val="63A853FB"/>
    <w:rsid w:val="63CA29B9"/>
    <w:rsid w:val="63D3253C"/>
    <w:rsid w:val="64280937"/>
    <w:rsid w:val="64307255"/>
    <w:rsid w:val="64410116"/>
    <w:rsid w:val="64412FC5"/>
    <w:rsid w:val="64524572"/>
    <w:rsid w:val="64557EDB"/>
    <w:rsid w:val="6475495F"/>
    <w:rsid w:val="64971534"/>
    <w:rsid w:val="64A37D80"/>
    <w:rsid w:val="64BD7A01"/>
    <w:rsid w:val="64CD75B9"/>
    <w:rsid w:val="64E86369"/>
    <w:rsid w:val="64E951A1"/>
    <w:rsid w:val="651F1D9A"/>
    <w:rsid w:val="6527559B"/>
    <w:rsid w:val="65327258"/>
    <w:rsid w:val="653D06D8"/>
    <w:rsid w:val="653D3664"/>
    <w:rsid w:val="653F00AD"/>
    <w:rsid w:val="65544D25"/>
    <w:rsid w:val="656A573C"/>
    <w:rsid w:val="659E6DB8"/>
    <w:rsid w:val="65A62DB8"/>
    <w:rsid w:val="65B93D5C"/>
    <w:rsid w:val="660518AD"/>
    <w:rsid w:val="662F7FA7"/>
    <w:rsid w:val="66614643"/>
    <w:rsid w:val="66843C27"/>
    <w:rsid w:val="66C6028C"/>
    <w:rsid w:val="66F53BFE"/>
    <w:rsid w:val="66FD34E6"/>
    <w:rsid w:val="66FE30D6"/>
    <w:rsid w:val="67064FFC"/>
    <w:rsid w:val="671B2EF2"/>
    <w:rsid w:val="6732010A"/>
    <w:rsid w:val="675B6F05"/>
    <w:rsid w:val="67721F8C"/>
    <w:rsid w:val="67AD5A9C"/>
    <w:rsid w:val="67AF466A"/>
    <w:rsid w:val="67F8136D"/>
    <w:rsid w:val="681A2FD5"/>
    <w:rsid w:val="684C2F03"/>
    <w:rsid w:val="68847A53"/>
    <w:rsid w:val="6893289A"/>
    <w:rsid w:val="68A864AF"/>
    <w:rsid w:val="68D50616"/>
    <w:rsid w:val="68F8316B"/>
    <w:rsid w:val="69030DDF"/>
    <w:rsid w:val="69187AE4"/>
    <w:rsid w:val="69256A73"/>
    <w:rsid w:val="69273460"/>
    <w:rsid w:val="694F15B3"/>
    <w:rsid w:val="69611825"/>
    <w:rsid w:val="69627067"/>
    <w:rsid w:val="696E6A02"/>
    <w:rsid w:val="69797C2C"/>
    <w:rsid w:val="69823C91"/>
    <w:rsid w:val="69926BEA"/>
    <w:rsid w:val="69B96A21"/>
    <w:rsid w:val="69C5778C"/>
    <w:rsid w:val="69D15066"/>
    <w:rsid w:val="69E71CBB"/>
    <w:rsid w:val="6A1904ED"/>
    <w:rsid w:val="6A4E63D2"/>
    <w:rsid w:val="6A88787E"/>
    <w:rsid w:val="6A934155"/>
    <w:rsid w:val="6A9C321A"/>
    <w:rsid w:val="6AB71A6D"/>
    <w:rsid w:val="6AE65368"/>
    <w:rsid w:val="6AF548D7"/>
    <w:rsid w:val="6B4C5F2C"/>
    <w:rsid w:val="6B620C02"/>
    <w:rsid w:val="6B6E6C13"/>
    <w:rsid w:val="6B702C55"/>
    <w:rsid w:val="6B8019CD"/>
    <w:rsid w:val="6B855AF4"/>
    <w:rsid w:val="6BB4311A"/>
    <w:rsid w:val="6BCC2640"/>
    <w:rsid w:val="6BCD51C7"/>
    <w:rsid w:val="6BFF45AB"/>
    <w:rsid w:val="6C337910"/>
    <w:rsid w:val="6C404FA0"/>
    <w:rsid w:val="6C5343CE"/>
    <w:rsid w:val="6C727D8C"/>
    <w:rsid w:val="6C804214"/>
    <w:rsid w:val="6CB56876"/>
    <w:rsid w:val="6CBA7770"/>
    <w:rsid w:val="6CC30E82"/>
    <w:rsid w:val="6CC52465"/>
    <w:rsid w:val="6CE97F64"/>
    <w:rsid w:val="6D22611B"/>
    <w:rsid w:val="6D3D22EA"/>
    <w:rsid w:val="6D3F1856"/>
    <w:rsid w:val="6D564DD4"/>
    <w:rsid w:val="6D5E77D6"/>
    <w:rsid w:val="6D967A6A"/>
    <w:rsid w:val="6DAF37FF"/>
    <w:rsid w:val="6DD63486"/>
    <w:rsid w:val="6DE62D4F"/>
    <w:rsid w:val="6E097405"/>
    <w:rsid w:val="6E145A7C"/>
    <w:rsid w:val="6E160D9C"/>
    <w:rsid w:val="6E511E37"/>
    <w:rsid w:val="6E674912"/>
    <w:rsid w:val="6E6A4764"/>
    <w:rsid w:val="6E7F6992"/>
    <w:rsid w:val="6E94334C"/>
    <w:rsid w:val="6E9821A1"/>
    <w:rsid w:val="6EF76E3B"/>
    <w:rsid w:val="6F070ED3"/>
    <w:rsid w:val="6F093CAB"/>
    <w:rsid w:val="6F0E654D"/>
    <w:rsid w:val="6F9A3481"/>
    <w:rsid w:val="6F9F2DC4"/>
    <w:rsid w:val="6FAA3674"/>
    <w:rsid w:val="6FDF3A89"/>
    <w:rsid w:val="70003C65"/>
    <w:rsid w:val="70052F32"/>
    <w:rsid w:val="70065B25"/>
    <w:rsid w:val="7022547F"/>
    <w:rsid w:val="70296D61"/>
    <w:rsid w:val="70305E41"/>
    <w:rsid w:val="70387E03"/>
    <w:rsid w:val="704D5C5C"/>
    <w:rsid w:val="70565E69"/>
    <w:rsid w:val="706D4E67"/>
    <w:rsid w:val="70A7716A"/>
    <w:rsid w:val="70AA59AD"/>
    <w:rsid w:val="70B8391A"/>
    <w:rsid w:val="70D55D00"/>
    <w:rsid w:val="70DC06A6"/>
    <w:rsid w:val="70DD4BB8"/>
    <w:rsid w:val="71030D8B"/>
    <w:rsid w:val="710F3080"/>
    <w:rsid w:val="716213EE"/>
    <w:rsid w:val="716D18D5"/>
    <w:rsid w:val="71B95C18"/>
    <w:rsid w:val="71BA6EAE"/>
    <w:rsid w:val="71BB16C3"/>
    <w:rsid w:val="71BB467B"/>
    <w:rsid w:val="7202528F"/>
    <w:rsid w:val="7206310A"/>
    <w:rsid w:val="721F1812"/>
    <w:rsid w:val="72317074"/>
    <w:rsid w:val="726C5886"/>
    <w:rsid w:val="727262A0"/>
    <w:rsid w:val="72806500"/>
    <w:rsid w:val="72A73849"/>
    <w:rsid w:val="72B021CE"/>
    <w:rsid w:val="72F7152C"/>
    <w:rsid w:val="72FA1ED6"/>
    <w:rsid w:val="73432F84"/>
    <w:rsid w:val="735C71B3"/>
    <w:rsid w:val="737C58BE"/>
    <w:rsid w:val="73937D3A"/>
    <w:rsid w:val="73A218FC"/>
    <w:rsid w:val="73A31C75"/>
    <w:rsid w:val="73AE3CBE"/>
    <w:rsid w:val="73AF49BD"/>
    <w:rsid w:val="73E91C29"/>
    <w:rsid w:val="73F92E98"/>
    <w:rsid w:val="740771D0"/>
    <w:rsid w:val="742A3BDB"/>
    <w:rsid w:val="74601BD6"/>
    <w:rsid w:val="7477097A"/>
    <w:rsid w:val="74822038"/>
    <w:rsid w:val="74871F27"/>
    <w:rsid w:val="74B94487"/>
    <w:rsid w:val="74DA0484"/>
    <w:rsid w:val="74DE3FEC"/>
    <w:rsid w:val="752341C1"/>
    <w:rsid w:val="75692C6E"/>
    <w:rsid w:val="757C1012"/>
    <w:rsid w:val="759B6AFB"/>
    <w:rsid w:val="759E4EA7"/>
    <w:rsid w:val="75DB4086"/>
    <w:rsid w:val="75E417B2"/>
    <w:rsid w:val="75F853CB"/>
    <w:rsid w:val="76171666"/>
    <w:rsid w:val="76547305"/>
    <w:rsid w:val="7656447B"/>
    <w:rsid w:val="768E55DA"/>
    <w:rsid w:val="769F6C8C"/>
    <w:rsid w:val="76A0160E"/>
    <w:rsid w:val="76A54445"/>
    <w:rsid w:val="76BE7DC1"/>
    <w:rsid w:val="76E61D96"/>
    <w:rsid w:val="771D11EE"/>
    <w:rsid w:val="775F3709"/>
    <w:rsid w:val="777C2047"/>
    <w:rsid w:val="77837BFC"/>
    <w:rsid w:val="77872A68"/>
    <w:rsid w:val="77B63286"/>
    <w:rsid w:val="77C633A5"/>
    <w:rsid w:val="77E17B5D"/>
    <w:rsid w:val="780B593E"/>
    <w:rsid w:val="78106987"/>
    <w:rsid w:val="781B54E5"/>
    <w:rsid w:val="78260A22"/>
    <w:rsid w:val="783C4746"/>
    <w:rsid w:val="78555C36"/>
    <w:rsid w:val="785F7AC3"/>
    <w:rsid w:val="789817DA"/>
    <w:rsid w:val="78981E14"/>
    <w:rsid w:val="78A16DC0"/>
    <w:rsid w:val="78D163F7"/>
    <w:rsid w:val="78DD52D7"/>
    <w:rsid w:val="78EC2D83"/>
    <w:rsid w:val="78F04942"/>
    <w:rsid w:val="78F51C92"/>
    <w:rsid w:val="78FC5DA2"/>
    <w:rsid w:val="790644A4"/>
    <w:rsid w:val="790A5D98"/>
    <w:rsid w:val="79196082"/>
    <w:rsid w:val="79273DE7"/>
    <w:rsid w:val="79443D17"/>
    <w:rsid w:val="794E1E8C"/>
    <w:rsid w:val="794E6DA1"/>
    <w:rsid w:val="796210C1"/>
    <w:rsid w:val="79F866D7"/>
    <w:rsid w:val="7A1F0B92"/>
    <w:rsid w:val="7A2F0FE2"/>
    <w:rsid w:val="7A4B1579"/>
    <w:rsid w:val="7A560120"/>
    <w:rsid w:val="7A996F62"/>
    <w:rsid w:val="7AB01D8D"/>
    <w:rsid w:val="7AD83D61"/>
    <w:rsid w:val="7AF30762"/>
    <w:rsid w:val="7B0D02D7"/>
    <w:rsid w:val="7B127C9A"/>
    <w:rsid w:val="7B3B4883"/>
    <w:rsid w:val="7B453AA3"/>
    <w:rsid w:val="7B77268D"/>
    <w:rsid w:val="7BA521B3"/>
    <w:rsid w:val="7BAF270A"/>
    <w:rsid w:val="7BBE34FB"/>
    <w:rsid w:val="7BC27BB4"/>
    <w:rsid w:val="7BCE26A5"/>
    <w:rsid w:val="7BE7137F"/>
    <w:rsid w:val="7BF333D1"/>
    <w:rsid w:val="7C036F42"/>
    <w:rsid w:val="7C8A0A6B"/>
    <w:rsid w:val="7C930BAE"/>
    <w:rsid w:val="7C9D0451"/>
    <w:rsid w:val="7CBF7665"/>
    <w:rsid w:val="7CDF2E23"/>
    <w:rsid w:val="7CFC37A3"/>
    <w:rsid w:val="7D0430CE"/>
    <w:rsid w:val="7D0522E0"/>
    <w:rsid w:val="7D18193F"/>
    <w:rsid w:val="7D4063D3"/>
    <w:rsid w:val="7D6D7F9D"/>
    <w:rsid w:val="7D737ECC"/>
    <w:rsid w:val="7DB44B27"/>
    <w:rsid w:val="7DC92892"/>
    <w:rsid w:val="7E4C0278"/>
    <w:rsid w:val="7E970A59"/>
    <w:rsid w:val="7EB270C2"/>
    <w:rsid w:val="7ED9614C"/>
    <w:rsid w:val="7EE52922"/>
    <w:rsid w:val="7EE733E4"/>
    <w:rsid w:val="7F1A430A"/>
    <w:rsid w:val="7F1A7380"/>
    <w:rsid w:val="7F2C2C1A"/>
    <w:rsid w:val="7F5C2611"/>
    <w:rsid w:val="7F627753"/>
    <w:rsid w:val="7F9075B7"/>
    <w:rsid w:val="7FAF3428"/>
    <w:rsid w:val="7FE655FC"/>
    <w:rsid w:val="7FEF13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4A51"/>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rsid w:val="00A34A51"/>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A34A51"/>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A34A51"/>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A34A51"/>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A34A51"/>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A34A51"/>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A34A51"/>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A34A51"/>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A34A51"/>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A34A51"/>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A34A51"/>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A34A51"/>
    <w:pPr>
      <w:jc w:val="left"/>
    </w:pPr>
  </w:style>
  <w:style w:type="paragraph" w:styleId="TOC7">
    <w:name w:val="toc 7"/>
    <w:basedOn w:val="Normal"/>
    <w:next w:val="Normal"/>
    <w:qFormat/>
    <w:rsid w:val="00A34A51"/>
    <w:pPr>
      <w:tabs>
        <w:tab w:val="right" w:leader="dot" w:pos="9241"/>
      </w:tabs>
      <w:ind w:firstLineChars="500" w:firstLine="500"/>
      <w:jc w:val="left"/>
    </w:pPr>
    <w:rPr>
      <w:rFonts w:ascii="宋体"/>
      <w:szCs w:val="21"/>
    </w:rPr>
  </w:style>
  <w:style w:type="paragraph" w:styleId="ListNumber2">
    <w:name w:val="List Number 2"/>
    <w:basedOn w:val="ListNumber"/>
    <w:qFormat/>
    <w:rsid w:val="00A34A51"/>
    <w:pPr>
      <w:ind w:left="851"/>
    </w:pPr>
  </w:style>
  <w:style w:type="paragraph" w:styleId="ListNumber">
    <w:name w:val="List Number"/>
    <w:basedOn w:val="List"/>
    <w:qFormat/>
    <w:rsid w:val="00A34A51"/>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A34A51"/>
    <w:pPr>
      <w:ind w:left="200" w:hangingChars="200" w:hanging="200"/>
      <w:contextualSpacing/>
    </w:pPr>
  </w:style>
  <w:style w:type="paragraph" w:styleId="ListBullet4">
    <w:name w:val="List Bullet 4"/>
    <w:basedOn w:val="ListBullet3"/>
    <w:qFormat/>
    <w:rsid w:val="00A34A51"/>
    <w:pPr>
      <w:ind w:left="1418"/>
    </w:pPr>
  </w:style>
  <w:style w:type="paragraph" w:styleId="ListBullet3">
    <w:name w:val="List Bullet 3"/>
    <w:basedOn w:val="ListBullet2"/>
    <w:qFormat/>
    <w:rsid w:val="00A34A51"/>
    <w:pPr>
      <w:ind w:left="1135"/>
    </w:pPr>
  </w:style>
  <w:style w:type="paragraph" w:styleId="ListBullet2">
    <w:name w:val="List Bullet 2"/>
    <w:basedOn w:val="ListBullet"/>
    <w:qFormat/>
    <w:rsid w:val="00A34A51"/>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A34A51"/>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A34A51"/>
    <w:pPr>
      <w:ind w:left="1680" w:hanging="210"/>
      <w:jc w:val="left"/>
    </w:pPr>
    <w:rPr>
      <w:rFonts w:ascii="Calibri" w:hAnsi="Calibri"/>
      <w:sz w:val="20"/>
      <w:szCs w:val="20"/>
    </w:rPr>
  </w:style>
  <w:style w:type="paragraph" w:styleId="Caption">
    <w:name w:val="caption"/>
    <w:basedOn w:val="Normal"/>
    <w:next w:val="Normal"/>
    <w:link w:val="CaptionChar"/>
    <w:qFormat/>
    <w:rsid w:val="00A34A51"/>
    <w:pPr>
      <w:spacing w:before="152"/>
    </w:pPr>
    <w:rPr>
      <w:rFonts w:ascii="Arial" w:eastAsia="SimHei" w:hAnsi="Arial" w:cs="Arial"/>
      <w:sz w:val="20"/>
      <w:szCs w:val="20"/>
    </w:rPr>
  </w:style>
  <w:style w:type="paragraph" w:styleId="Index5">
    <w:name w:val="index 5"/>
    <w:basedOn w:val="Normal"/>
    <w:next w:val="Normal"/>
    <w:qFormat/>
    <w:rsid w:val="00A34A51"/>
    <w:pPr>
      <w:ind w:left="1050" w:hanging="210"/>
      <w:jc w:val="left"/>
    </w:pPr>
    <w:rPr>
      <w:rFonts w:ascii="Calibri" w:hAnsi="Calibri"/>
      <w:sz w:val="20"/>
      <w:szCs w:val="20"/>
    </w:rPr>
  </w:style>
  <w:style w:type="paragraph" w:styleId="DocumentMap">
    <w:name w:val="Document Map"/>
    <w:basedOn w:val="Normal"/>
    <w:link w:val="DocumentMapChar"/>
    <w:unhideWhenUsed/>
    <w:qFormat/>
    <w:rsid w:val="00A34A51"/>
    <w:rPr>
      <w:rFonts w:ascii="宋体"/>
      <w:sz w:val="18"/>
      <w:szCs w:val="18"/>
    </w:rPr>
  </w:style>
  <w:style w:type="paragraph" w:styleId="Index6">
    <w:name w:val="index 6"/>
    <w:basedOn w:val="Normal"/>
    <w:next w:val="Normal"/>
    <w:qFormat/>
    <w:rsid w:val="00A34A51"/>
    <w:pPr>
      <w:ind w:left="1260" w:hanging="210"/>
      <w:jc w:val="left"/>
    </w:pPr>
    <w:rPr>
      <w:rFonts w:ascii="Calibri" w:hAnsi="Calibri"/>
      <w:sz w:val="20"/>
      <w:szCs w:val="20"/>
    </w:rPr>
  </w:style>
  <w:style w:type="paragraph" w:styleId="BodyText">
    <w:name w:val="Body Text"/>
    <w:basedOn w:val="Normal"/>
    <w:link w:val="BodyTextChar"/>
    <w:qFormat/>
    <w:rsid w:val="00A34A51"/>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A34A51"/>
    <w:pPr>
      <w:ind w:leftChars="200" w:left="100" w:hangingChars="200" w:hanging="200"/>
      <w:contextualSpacing/>
    </w:pPr>
  </w:style>
  <w:style w:type="paragraph" w:styleId="Index4">
    <w:name w:val="index 4"/>
    <w:basedOn w:val="Normal"/>
    <w:next w:val="Normal"/>
    <w:qFormat/>
    <w:rsid w:val="00A34A51"/>
    <w:pPr>
      <w:ind w:left="840" w:hanging="210"/>
      <w:jc w:val="left"/>
    </w:pPr>
    <w:rPr>
      <w:rFonts w:ascii="Calibri" w:hAnsi="Calibri"/>
      <w:sz w:val="20"/>
      <w:szCs w:val="20"/>
    </w:rPr>
  </w:style>
  <w:style w:type="paragraph" w:styleId="TOC5">
    <w:name w:val="toc 5"/>
    <w:basedOn w:val="Normal"/>
    <w:next w:val="Normal"/>
    <w:qFormat/>
    <w:rsid w:val="00A34A51"/>
    <w:pPr>
      <w:tabs>
        <w:tab w:val="right" w:leader="dot" w:pos="9241"/>
      </w:tabs>
      <w:ind w:firstLineChars="300" w:firstLine="300"/>
      <w:jc w:val="left"/>
    </w:pPr>
    <w:rPr>
      <w:rFonts w:ascii="宋体"/>
      <w:szCs w:val="21"/>
    </w:rPr>
  </w:style>
  <w:style w:type="paragraph" w:styleId="TOC3">
    <w:name w:val="toc 3"/>
    <w:basedOn w:val="Normal"/>
    <w:next w:val="Normal"/>
    <w:qFormat/>
    <w:rsid w:val="00A34A51"/>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A34A51"/>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A34A51"/>
    <w:pPr>
      <w:ind w:left="1702"/>
    </w:pPr>
  </w:style>
  <w:style w:type="paragraph" w:styleId="TOC8">
    <w:name w:val="toc 8"/>
    <w:basedOn w:val="Normal"/>
    <w:next w:val="Normal"/>
    <w:qFormat/>
    <w:rsid w:val="00A34A51"/>
    <w:pPr>
      <w:tabs>
        <w:tab w:val="right" w:leader="dot" w:pos="9241"/>
      </w:tabs>
      <w:ind w:firstLineChars="600" w:firstLine="607"/>
      <w:jc w:val="left"/>
    </w:pPr>
    <w:rPr>
      <w:rFonts w:ascii="宋体"/>
      <w:szCs w:val="21"/>
    </w:rPr>
  </w:style>
  <w:style w:type="paragraph" w:styleId="Index3">
    <w:name w:val="index 3"/>
    <w:basedOn w:val="Normal"/>
    <w:next w:val="Normal"/>
    <w:qFormat/>
    <w:rsid w:val="00A34A51"/>
    <w:pPr>
      <w:ind w:left="630" w:hanging="210"/>
      <w:jc w:val="left"/>
    </w:pPr>
    <w:rPr>
      <w:rFonts w:ascii="Calibri" w:hAnsi="Calibri"/>
      <w:sz w:val="20"/>
      <w:szCs w:val="20"/>
    </w:rPr>
  </w:style>
  <w:style w:type="paragraph" w:styleId="EndnoteText">
    <w:name w:val="endnote text"/>
    <w:basedOn w:val="Normal"/>
    <w:link w:val="EndnoteTextChar"/>
    <w:qFormat/>
    <w:rsid w:val="00A34A51"/>
    <w:pPr>
      <w:snapToGrid w:val="0"/>
      <w:jc w:val="left"/>
    </w:pPr>
  </w:style>
  <w:style w:type="paragraph" w:styleId="BalloonText">
    <w:name w:val="Balloon Text"/>
    <w:basedOn w:val="Normal"/>
    <w:link w:val="BalloonTextChar"/>
    <w:unhideWhenUsed/>
    <w:qFormat/>
    <w:rsid w:val="00A34A51"/>
    <w:rPr>
      <w:sz w:val="18"/>
      <w:szCs w:val="18"/>
    </w:rPr>
  </w:style>
  <w:style w:type="paragraph" w:styleId="Footer">
    <w:name w:val="footer"/>
    <w:basedOn w:val="Normal"/>
    <w:link w:val="FooterChar"/>
    <w:uiPriority w:val="99"/>
    <w:qFormat/>
    <w:rsid w:val="00A34A51"/>
    <w:pPr>
      <w:tabs>
        <w:tab w:val="center" w:pos="4153"/>
        <w:tab w:val="right" w:pos="8306"/>
      </w:tabs>
      <w:snapToGrid w:val="0"/>
      <w:jc w:val="left"/>
    </w:pPr>
    <w:rPr>
      <w:sz w:val="18"/>
      <w:szCs w:val="18"/>
    </w:rPr>
  </w:style>
  <w:style w:type="paragraph" w:styleId="Header">
    <w:name w:val="header"/>
    <w:basedOn w:val="Normal"/>
    <w:link w:val="HeaderChar"/>
    <w:uiPriority w:val="99"/>
    <w:qFormat/>
    <w:rsid w:val="00A34A51"/>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A34A51"/>
    <w:pPr>
      <w:tabs>
        <w:tab w:val="right" w:leader="dot" w:pos="9242"/>
      </w:tabs>
      <w:spacing w:beforeLines="25" w:afterLines="25"/>
      <w:jc w:val="left"/>
    </w:pPr>
    <w:rPr>
      <w:rFonts w:ascii="宋体"/>
      <w:szCs w:val="21"/>
    </w:rPr>
  </w:style>
  <w:style w:type="paragraph" w:styleId="TOC4">
    <w:name w:val="toc 4"/>
    <w:basedOn w:val="Normal"/>
    <w:next w:val="Normal"/>
    <w:qFormat/>
    <w:rsid w:val="00A34A51"/>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A34A51"/>
    <w:pPr>
      <w:spacing w:before="120" w:after="120"/>
      <w:jc w:val="center"/>
    </w:pPr>
    <w:rPr>
      <w:rFonts w:ascii="Calibri" w:hAnsi="Calibri"/>
      <w:b/>
      <w:bCs/>
      <w:iCs/>
      <w:szCs w:val="20"/>
    </w:rPr>
  </w:style>
  <w:style w:type="paragraph" w:styleId="Index1">
    <w:name w:val="index 1"/>
    <w:basedOn w:val="Normal"/>
    <w:next w:val="a"/>
    <w:qFormat/>
    <w:rsid w:val="00A34A51"/>
    <w:pPr>
      <w:tabs>
        <w:tab w:val="right" w:leader="dot" w:pos="9299"/>
      </w:tabs>
      <w:jc w:val="left"/>
    </w:pPr>
    <w:rPr>
      <w:rFonts w:ascii="宋体"/>
      <w:szCs w:val="21"/>
    </w:rPr>
  </w:style>
  <w:style w:type="paragraph" w:customStyle="1" w:styleId="a">
    <w:name w:val="段"/>
    <w:link w:val="CharChar"/>
    <w:qFormat/>
    <w:rsid w:val="00A34A51"/>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rsid w:val="00A34A51"/>
    <w:pPr>
      <w:tabs>
        <w:tab w:val="left" w:pos="0"/>
      </w:tabs>
      <w:snapToGrid w:val="0"/>
      <w:jc w:val="left"/>
    </w:pPr>
    <w:rPr>
      <w:rFonts w:ascii="宋体"/>
      <w:sz w:val="18"/>
      <w:szCs w:val="18"/>
    </w:rPr>
  </w:style>
  <w:style w:type="paragraph" w:styleId="TOC6">
    <w:name w:val="toc 6"/>
    <w:basedOn w:val="Normal"/>
    <w:next w:val="Normal"/>
    <w:qFormat/>
    <w:rsid w:val="00A34A51"/>
    <w:pPr>
      <w:tabs>
        <w:tab w:val="right" w:leader="dot" w:pos="9241"/>
      </w:tabs>
      <w:ind w:firstLineChars="400" w:firstLine="400"/>
      <w:jc w:val="left"/>
    </w:pPr>
    <w:rPr>
      <w:rFonts w:ascii="宋体"/>
      <w:szCs w:val="21"/>
    </w:rPr>
  </w:style>
  <w:style w:type="paragraph" w:styleId="List5">
    <w:name w:val="List 5"/>
    <w:basedOn w:val="List4"/>
    <w:qFormat/>
    <w:rsid w:val="00A34A51"/>
    <w:pPr>
      <w:ind w:left="1702"/>
    </w:pPr>
  </w:style>
  <w:style w:type="paragraph" w:styleId="List4">
    <w:name w:val="List 4"/>
    <w:basedOn w:val="List3"/>
    <w:qFormat/>
    <w:rsid w:val="00A34A51"/>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A34A51"/>
    <w:pPr>
      <w:ind w:left="1470" w:hanging="210"/>
      <w:jc w:val="left"/>
    </w:pPr>
    <w:rPr>
      <w:rFonts w:ascii="Calibri" w:hAnsi="Calibri"/>
      <w:sz w:val="20"/>
      <w:szCs w:val="20"/>
    </w:rPr>
  </w:style>
  <w:style w:type="paragraph" w:styleId="Index9">
    <w:name w:val="index 9"/>
    <w:basedOn w:val="Normal"/>
    <w:next w:val="Normal"/>
    <w:qFormat/>
    <w:rsid w:val="00A34A51"/>
    <w:pPr>
      <w:ind w:left="1890" w:hanging="210"/>
      <w:jc w:val="left"/>
    </w:pPr>
    <w:rPr>
      <w:rFonts w:ascii="Calibri" w:hAnsi="Calibri"/>
      <w:sz w:val="20"/>
      <w:szCs w:val="20"/>
    </w:rPr>
  </w:style>
  <w:style w:type="paragraph" w:styleId="TableofFigures">
    <w:name w:val="table of figures"/>
    <w:basedOn w:val="Normal"/>
    <w:next w:val="Normal"/>
    <w:uiPriority w:val="99"/>
    <w:qFormat/>
    <w:rsid w:val="00A34A51"/>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A34A51"/>
    <w:pPr>
      <w:tabs>
        <w:tab w:val="right" w:leader="dot" w:pos="9242"/>
      </w:tabs>
    </w:pPr>
    <w:rPr>
      <w:rFonts w:ascii="宋体"/>
      <w:szCs w:val="21"/>
    </w:rPr>
  </w:style>
  <w:style w:type="paragraph" w:styleId="TOC9">
    <w:name w:val="toc 9"/>
    <w:basedOn w:val="Normal"/>
    <w:next w:val="Normal"/>
    <w:qFormat/>
    <w:rsid w:val="00A34A51"/>
    <w:pPr>
      <w:ind w:left="1470"/>
      <w:jc w:val="left"/>
    </w:pPr>
    <w:rPr>
      <w:sz w:val="20"/>
      <w:szCs w:val="20"/>
    </w:rPr>
  </w:style>
  <w:style w:type="paragraph" w:styleId="NormalWeb">
    <w:name w:val="Normal (Web)"/>
    <w:basedOn w:val="Normal"/>
    <w:uiPriority w:val="99"/>
    <w:unhideWhenUsed/>
    <w:qFormat/>
    <w:rsid w:val="00A34A51"/>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A34A51"/>
    <w:pPr>
      <w:ind w:left="420" w:hanging="210"/>
      <w:jc w:val="left"/>
    </w:pPr>
    <w:rPr>
      <w:rFonts w:ascii="Calibri" w:hAnsi="Calibri"/>
      <w:sz w:val="20"/>
      <w:szCs w:val="20"/>
    </w:rPr>
  </w:style>
  <w:style w:type="character" w:styleId="EndnoteReference">
    <w:name w:val="endnote reference"/>
    <w:basedOn w:val="DefaultParagraphFont"/>
    <w:qFormat/>
    <w:rsid w:val="00A34A51"/>
    <w:rPr>
      <w:vertAlign w:val="superscript"/>
    </w:rPr>
  </w:style>
  <w:style w:type="character" w:styleId="PageNumber">
    <w:name w:val="page number"/>
    <w:basedOn w:val="DefaultParagraphFont"/>
    <w:qFormat/>
    <w:rsid w:val="00A34A51"/>
  </w:style>
  <w:style w:type="character" w:styleId="FollowedHyperlink">
    <w:name w:val="FollowedHyperlink"/>
    <w:basedOn w:val="DefaultParagraphFont"/>
    <w:qFormat/>
    <w:rsid w:val="00A34A51"/>
    <w:rPr>
      <w:color w:val="800080"/>
      <w:u w:val="single"/>
    </w:rPr>
  </w:style>
  <w:style w:type="character" w:styleId="Emphasis">
    <w:name w:val="Emphasis"/>
    <w:qFormat/>
    <w:rsid w:val="00A34A51"/>
    <w:rPr>
      <w:i/>
      <w:iCs/>
    </w:rPr>
  </w:style>
  <w:style w:type="character" w:styleId="Hyperlink">
    <w:name w:val="Hyperlink"/>
    <w:basedOn w:val="DefaultParagraphFont"/>
    <w:uiPriority w:val="99"/>
    <w:qFormat/>
    <w:rsid w:val="00A34A51"/>
    <w:rPr>
      <w:color w:val="0000FF"/>
      <w:spacing w:val="0"/>
      <w:w w:val="100"/>
      <w:szCs w:val="21"/>
      <w:u w:val="single"/>
      <w:lang w:val="en-US" w:eastAsia="zh-CN"/>
    </w:rPr>
  </w:style>
  <w:style w:type="character" w:styleId="CommentReference">
    <w:name w:val="annotation reference"/>
    <w:qFormat/>
    <w:rsid w:val="00A34A51"/>
    <w:rPr>
      <w:sz w:val="16"/>
    </w:rPr>
  </w:style>
  <w:style w:type="character" w:styleId="FootnoteReference">
    <w:name w:val="footnote reference"/>
    <w:basedOn w:val="DefaultParagraphFont"/>
    <w:qFormat/>
    <w:rsid w:val="00A34A51"/>
    <w:rPr>
      <w:vertAlign w:val="superscript"/>
    </w:rPr>
  </w:style>
  <w:style w:type="table" w:styleId="TableGrid">
    <w:name w:val="Table Grid"/>
    <w:basedOn w:val="TableNormal"/>
    <w:qFormat/>
    <w:rsid w:val="00A34A51"/>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A34A51"/>
    <w:rPr>
      <w:kern w:val="2"/>
      <w:sz w:val="18"/>
      <w:szCs w:val="18"/>
    </w:rPr>
  </w:style>
  <w:style w:type="paragraph" w:customStyle="1" w:styleId="1">
    <w:name w:val="列出段落1"/>
    <w:basedOn w:val="Normal"/>
    <w:link w:val="Char"/>
    <w:uiPriority w:val="99"/>
    <w:unhideWhenUsed/>
    <w:qFormat/>
    <w:rsid w:val="00A34A51"/>
    <w:pPr>
      <w:ind w:firstLineChars="200" w:firstLine="420"/>
    </w:pPr>
  </w:style>
  <w:style w:type="character" w:customStyle="1" w:styleId="DocumentMapChar">
    <w:name w:val="Document Map Char"/>
    <w:basedOn w:val="DefaultParagraphFont"/>
    <w:link w:val="DocumentMap"/>
    <w:qFormat/>
    <w:rsid w:val="00A34A51"/>
    <w:rPr>
      <w:rFonts w:ascii="宋体"/>
      <w:kern w:val="2"/>
      <w:sz w:val="18"/>
      <w:szCs w:val="18"/>
    </w:rPr>
  </w:style>
  <w:style w:type="character" w:customStyle="1" w:styleId="Heading1Char">
    <w:name w:val="Heading 1 Char"/>
    <w:basedOn w:val="DefaultParagraphFont"/>
    <w:link w:val="Heading1"/>
    <w:qFormat/>
    <w:rsid w:val="00A34A51"/>
    <w:rPr>
      <w:b/>
      <w:bCs/>
      <w:kern w:val="44"/>
      <w:sz w:val="44"/>
      <w:szCs w:val="44"/>
    </w:rPr>
  </w:style>
  <w:style w:type="character" w:customStyle="1" w:styleId="Heading2Char">
    <w:name w:val="Heading 2 Char"/>
    <w:basedOn w:val="DefaultParagraphFont"/>
    <w:link w:val="Heading2"/>
    <w:qFormat/>
    <w:rsid w:val="00A34A51"/>
    <w:rPr>
      <w:rFonts w:ascii="Arial" w:eastAsia="MS Mincho" w:hAnsi="Arial"/>
      <w:sz w:val="32"/>
      <w:szCs w:val="32"/>
      <w:lang w:val="en-GB"/>
    </w:rPr>
  </w:style>
  <w:style w:type="character" w:customStyle="1" w:styleId="Heading3Char">
    <w:name w:val="Heading 3 Char"/>
    <w:basedOn w:val="DefaultParagraphFont"/>
    <w:link w:val="Heading3"/>
    <w:qFormat/>
    <w:rsid w:val="00A34A51"/>
    <w:rPr>
      <w:b/>
      <w:bCs/>
      <w:kern w:val="2"/>
      <w:sz w:val="32"/>
      <w:szCs w:val="32"/>
    </w:rPr>
  </w:style>
  <w:style w:type="character" w:customStyle="1" w:styleId="Heading4Char">
    <w:name w:val="Heading 4 Char"/>
    <w:basedOn w:val="DefaultParagraphFont"/>
    <w:link w:val="Heading4"/>
    <w:qFormat/>
    <w:rsid w:val="00A34A51"/>
    <w:rPr>
      <w:rFonts w:ascii="Arial" w:eastAsia="SimHei" w:hAnsi="Arial"/>
      <w:b/>
      <w:kern w:val="2"/>
      <w:sz w:val="28"/>
      <w:szCs w:val="24"/>
    </w:rPr>
  </w:style>
  <w:style w:type="character" w:customStyle="1" w:styleId="Heading5Char">
    <w:name w:val="Heading 5 Char"/>
    <w:basedOn w:val="DefaultParagraphFont"/>
    <w:link w:val="Heading5"/>
    <w:qFormat/>
    <w:rsid w:val="00A34A51"/>
    <w:rPr>
      <w:b/>
      <w:kern w:val="2"/>
      <w:sz w:val="28"/>
      <w:szCs w:val="24"/>
    </w:rPr>
  </w:style>
  <w:style w:type="character" w:customStyle="1" w:styleId="Heading6Char">
    <w:name w:val="Heading 6 Char"/>
    <w:basedOn w:val="DefaultParagraphFont"/>
    <w:link w:val="Heading6"/>
    <w:qFormat/>
    <w:rsid w:val="00A34A51"/>
    <w:rPr>
      <w:rFonts w:ascii="Arial" w:eastAsia="SimHei" w:hAnsi="Arial"/>
      <w:b/>
      <w:kern w:val="2"/>
      <w:sz w:val="24"/>
      <w:szCs w:val="24"/>
    </w:rPr>
  </w:style>
  <w:style w:type="character" w:customStyle="1" w:styleId="Heading7Char">
    <w:name w:val="Heading 7 Char"/>
    <w:basedOn w:val="DefaultParagraphFont"/>
    <w:link w:val="Heading7"/>
    <w:qFormat/>
    <w:rsid w:val="00A34A51"/>
    <w:rPr>
      <w:b/>
      <w:kern w:val="2"/>
      <w:sz w:val="24"/>
      <w:szCs w:val="24"/>
    </w:rPr>
  </w:style>
  <w:style w:type="character" w:customStyle="1" w:styleId="Heading8Char">
    <w:name w:val="Heading 8 Char"/>
    <w:basedOn w:val="DefaultParagraphFont"/>
    <w:link w:val="Heading8"/>
    <w:qFormat/>
    <w:rsid w:val="00A34A51"/>
    <w:rPr>
      <w:rFonts w:ascii="Arial" w:eastAsia="SimHei" w:hAnsi="Arial"/>
      <w:kern w:val="2"/>
      <w:sz w:val="24"/>
      <w:szCs w:val="24"/>
    </w:rPr>
  </w:style>
  <w:style w:type="character" w:customStyle="1" w:styleId="Heading9Char">
    <w:name w:val="Heading 9 Char"/>
    <w:basedOn w:val="DefaultParagraphFont"/>
    <w:link w:val="Heading9"/>
    <w:qFormat/>
    <w:rsid w:val="00A34A51"/>
    <w:rPr>
      <w:rFonts w:ascii="Arial" w:eastAsia="SimHei" w:hAnsi="Arial"/>
      <w:kern w:val="2"/>
      <w:sz w:val="21"/>
      <w:szCs w:val="24"/>
    </w:rPr>
  </w:style>
  <w:style w:type="character" w:customStyle="1" w:styleId="CharChar5">
    <w:name w:val="Char Char5"/>
    <w:qFormat/>
    <w:rsid w:val="00A34A51"/>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A34A51"/>
    <w:rPr>
      <w:rFonts w:ascii="Arial" w:eastAsia="MS Mincho" w:hAnsi="Arial"/>
      <w:szCs w:val="24"/>
      <w:lang w:val="en-GB" w:eastAsia="en-GB" w:bidi="ar-SA"/>
    </w:rPr>
  </w:style>
  <w:style w:type="character" w:customStyle="1" w:styleId="Doc-text2Char">
    <w:name w:val="Doc-text2 Char"/>
    <w:qFormat/>
    <w:rsid w:val="00A34A51"/>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A34A51"/>
    <w:pPr>
      <w:tabs>
        <w:tab w:val="left" w:pos="1259"/>
      </w:tabs>
      <w:ind w:left="1619" w:hanging="360"/>
    </w:pPr>
  </w:style>
  <w:style w:type="paragraph" w:customStyle="1" w:styleId="Doc-text2">
    <w:name w:val="Doc-text2"/>
    <w:basedOn w:val="Normal"/>
    <w:link w:val="Doc-text2CharChar"/>
    <w:qFormat/>
    <w:rsid w:val="00A34A51"/>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A34A51"/>
    <w:rPr>
      <w:rFonts w:ascii="Arial" w:eastAsia="MS Mincho" w:hAnsi="Arial"/>
      <w:b/>
      <w:szCs w:val="24"/>
      <w:lang w:val="en-GB" w:eastAsia="en-GB"/>
    </w:rPr>
  </w:style>
  <w:style w:type="paragraph" w:customStyle="1" w:styleId="BoldComments">
    <w:name w:val="Bold Comments"/>
    <w:basedOn w:val="SubHeading"/>
    <w:link w:val="BoldCommentsChar"/>
    <w:qFormat/>
    <w:rsid w:val="00A34A51"/>
  </w:style>
  <w:style w:type="paragraph" w:customStyle="1" w:styleId="SubHeading">
    <w:name w:val="SubHeading"/>
    <w:basedOn w:val="Normal"/>
    <w:next w:val="Doc-title"/>
    <w:link w:val="SubHeadingCharChar"/>
    <w:qFormat/>
    <w:rsid w:val="00A34A51"/>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A34A51"/>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A34A51"/>
    <w:rPr>
      <w:rFonts w:ascii="Arial" w:eastAsia="Batang" w:hAnsi="Arial"/>
      <w:b/>
      <w:color w:val="0000FF"/>
      <w:kern w:val="2"/>
      <w:lang w:eastAsia="en-US"/>
    </w:rPr>
  </w:style>
  <w:style w:type="paragraph" w:customStyle="1" w:styleId="TH">
    <w:name w:val="TH"/>
    <w:basedOn w:val="Normal"/>
    <w:link w:val="THChar"/>
    <w:qFormat/>
    <w:rsid w:val="00A34A51"/>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A34A51"/>
    <w:rPr>
      <w:rFonts w:ascii="Arial" w:eastAsia="SimHei" w:hAnsi="Arial" w:cs="Arial"/>
      <w:kern w:val="2"/>
    </w:rPr>
  </w:style>
  <w:style w:type="character" w:customStyle="1" w:styleId="3CharChar">
    <w:name w:val="标题 3 Char Char"/>
    <w:basedOn w:val="DefaultParagraphFont"/>
    <w:qFormat/>
    <w:rsid w:val="00A34A51"/>
    <w:rPr>
      <w:b/>
      <w:bCs/>
      <w:kern w:val="2"/>
      <w:sz w:val="32"/>
      <w:szCs w:val="32"/>
    </w:rPr>
  </w:style>
  <w:style w:type="character" w:customStyle="1" w:styleId="CommentSubjectChar">
    <w:name w:val="Comment Subject Char"/>
    <w:basedOn w:val="Char0"/>
    <w:link w:val="CommentSubject"/>
    <w:semiHidden/>
    <w:qFormat/>
    <w:rsid w:val="00A34A51"/>
    <w:rPr>
      <w:rFonts w:ascii="Arial" w:eastAsia="MS Mincho" w:hAnsi="Arial"/>
      <w:b/>
      <w:bCs/>
      <w:lang w:val="en-GB" w:eastAsia="en-GB"/>
    </w:rPr>
  </w:style>
  <w:style w:type="character" w:customStyle="1" w:styleId="Char0">
    <w:name w:val="批注文字 Char"/>
    <w:basedOn w:val="DefaultParagraphFont"/>
    <w:qFormat/>
    <w:rsid w:val="00A34A51"/>
    <w:rPr>
      <w:rFonts w:eastAsia="MS Mincho"/>
      <w:lang w:val="en-GB"/>
    </w:rPr>
  </w:style>
  <w:style w:type="character" w:customStyle="1" w:styleId="B1Char1">
    <w:name w:val="B1 Char1"/>
    <w:link w:val="B1"/>
    <w:qFormat/>
    <w:locked/>
    <w:rsid w:val="00A34A51"/>
    <w:rPr>
      <w:lang w:val="en-GB" w:eastAsia="ja-JP"/>
    </w:rPr>
  </w:style>
  <w:style w:type="paragraph" w:customStyle="1" w:styleId="B1">
    <w:name w:val="B1"/>
    <w:basedOn w:val="List"/>
    <w:link w:val="B1Char1"/>
    <w:qFormat/>
    <w:rsid w:val="00A34A51"/>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A34A51"/>
    <w:rPr>
      <w:rFonts w:ascii="Arial" w:eastAsia="MS Mincho" w:hAnsi="Arial"/>
      <w:b/>
      <w:szCs w:val="24"/>
      <w:lang w:val="en-GB" w:eastAsia="en-GB" w:bidi="ar-SA"/>
    </w:rPr>
  </w:style>
  <w:style w:type="character" w:customStyle="1" w:styleId="InternalChar">
    <w:name w:val="Internal Char"/>
    <w:link w:val="Internal"/>
    <w:qFormat/>
    <w:rsid w:val="00A34A51"/>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A34A51"/>
    <w:rPr>
      <w:color w:val="333399"/>
    </w:rPr>
  </w:style>
  <w:style w:type="paragraph" w:customStyle="1" w:styleId="Comments">
    <w:name w:val="Comments"/>
    <w:basedOn w:val="Normal"/>
    <w:link w:val="CommentsCharChar"/>
    <w:qFormat/>
    <w:rsid w:val="00A34A51"/>
    <w:pPr>
      <w:widowControl/>
      <w:spacing w:before="40"/>
      <w:jc w:val="left"/>
    </w:pPr>
    <w:rPr>
      <w:rFonts w:ascii="Arial" w:eastAsia="MS Mincho" w:hAnsi="Arial"/>
      <w:i/>
      <w:kern w:val="0"/>
      <w:sz w:val="18"/>
      <w:lang w:val="en-GB" w:eastAsia="en-GB"/>
    </w:rPr>
  </w:style>
  <w:style w:type="character" w:customStyle="1" w:styleId="CharChar7">
    <w:name w:val="Char Char7"/>
    <w:qFormat/>
    <w:rsid w:val="00A34A51"/>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A34A51"/>
    <w:rPr>
      <w:rFonts w:ascii="Arial" w:eastAsia="MS Mincho" w:hAnsi="Arial"/>
      <w:i/>
      <w:sz w:val="18"/>
      <w:szCs w:val="24"/>
      <w:lang w:val="en-GB" w:eastAsia="en-GB"/>
    </w:rPr>
  </w:style>
  <w:style w:type="character" w:customStyle="1" w:styleId="CharChar">
    <w:name w:val="段 Char Char"/>
    <w:basedOn w:val="DefaultParagraphFont"/>
    <w:link w:val="a"/>
    <w:qFormat/>
    <w:rsid w:val="00A34A51"/>
    <w:rPr>
      <w:rFonts w:ascii="宋体"/>
      <w:sz w:val="21"/>
    </w:rPr>
  </w:style>
  <w:style w:type="character" w:customStyle="1" w:styleId="SubHeadingChar">
    <w:name w:val="SubHeading Char"/>
    <w:qFormat/>
    <w:rsid w:val="00A34A51"/>
    <w:rPr>
      <w:rFonts w:ascii="Arial" w:eastAsia="MS Mincho" w:hAnsi="Arial"/>
      <w:b/>
      <w:szCs w:val="24"/>
      <w:lang w:val="en-GB" w:eastAsia="en-GB" w:bidi="ar-SA"/>
    </w:rPr>
  </w:style>
  <w:style w:type="character" w:customStyle="1" w:styleId="TALChar">
    <w:name w:val="TAL Char"/>
    <w:link w:val="TAL"/>
    <w:qFormat/>
    <w:rsid w:val="00A34A51"/>
    <w:rPr>
      <w:rFonts w:ascii="Arial" w:eastAsia="MS Mincho" w:hAnsi="Arial" w:cs="Arial"/>
      <w:sz w:val="18"/>
      <w:szCs w:val="18"/>
      <w:lang w:val="en-GB"/>
    </w:rPr>
  </w:style>
  <w:style w:type="paragraph" w:customStyle="1" w:styleId="TAL">
    <w:name w:val="TAL"/>
    <w:basedOn w:val="Normal"/>
    <w:link w:val="TALChar"/>
    <w:qFormat/>
    <w:rsid w:val="00A34A51"/>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A34A51"/>
    <w:rPr>
      <w:rFonts w:eastAsia="MS Mincho"/>
      <w:lang w:val="en-GB" w:eastAsia="ja-JP"/>
    </w:rPr>
  </w:style>
  <w:style w:type="paragraph" w:customStyle="1" w:styleId="B2">
    <w:name w:val="B2"/>
    <w:basedOn w:val="List2"/>
    <w:link w:val="B2Char"/>
    <w:qFormat/>
    <w:rsid w:val="00A34A51"/>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A34A51"/>
  </w:style>
  <w:style w:type="character" w:customStyle="1" w:styleId="Doc-titleChar">
    <w:name w:val="Doc-title Char"/>
    <w:qFormat/>
    <w:rsid w:val="00A34A51"/>
    <w:rPr>
      <w:rFonts w:ascii="Arial" w:eastAsia="MS Mincho" w:hAnsi="Arial"/>
      <w:szCs w:val="24"/>
      <w:lang w:val="en-GB" w:eastAsia="en-GB" w:bidi="ar-SA"/>
    </w:rPr>
  </w:style>
  <w:style w:type="character" w:customStyle="1" w:styleId="1CharChar">
    <w:name w:val="标题 1 Char Char"/>
    <w:basedOn w:val="DefaultParagraphFont"/>
    <w:qFormat/>
    <w:rsid w:val="00A34A51"/>
    <w:rPr>
      <w:b/>
      <w:bCs/>
      <w:kern w:val="44"/>
      <w:sz w:val="44"/>
      <w:szCs w:val="44"/>
    </w:rPr>
  </w:style>
  <w:style w:type="character" w:customStyle="1" w:styleId="Doc-titleCharChar">
    <w:name w:val="Doc-title Char Char"/>
    <w:basedOn w:val="DefaultParagraphFont"/>
    <w:link w:val="Doc-title"/>
    <w:qFormat/>
    <w:rsid w:val="00A34A51"/>
    <w:rPr>
      <w:rFonts w:ascii="Arial" w:eastAsia="MS Mincho" w:hAnsi="Arial"/>
      <w:szCs w:val="24"/>
      <w:lang w:val="en-GB" w:eastAsia="en-GB"/>
    </w:rPr>
  </w:style>
  <w:style w:type="character" w:customStyle="1" w:styleId="emailstyle20">
    <w:name w:val="emailstyle20"/>
    <w:semiHidden/>
    <w:qFormat/>
    <w:rsid w:val="00A34A51"/>
    <w:rPr>
      <w:rFonts w:ascii="Arial" w:hAnsi="Arial" w:cs="Arial" w:hint="default"/>
      <w:color w:val="auto"/>
      <w:sz w:val="20"/>
      <w:szCs w:val="20"/>
    </w:rPr>
  </w:style>
  <w:style w:type="character" w:customStyle="1" w:styleId="FooterChar">
    <w:name w:val="Footer Char"/>
    <w:link w:val="Footer"/>
    <w:uiPriority w:val="99"/>
    <w:qFormat/>
    <w:rsid w:val="00A34A51"/>
    <w:rPr>
      <w:kern w:val="2"/>
      <w:sz w:val="18"/>
      <w:szCs w:val="18"/>
    </w:rPr>
  </w:style>
  <w:style w:type="character" w:customStyle="1" w:styleId="10">
    <w:name w:val="占位符文本1"/>
    <w:uiPriority w:val="99"/>
    <w:semiHidden/>
    <w:qFormat/>
    <w:rsid w:val="00A34A51"/>
    <w:rPr>
      <w:color w:val="808080"/>
    </w:rPr>
  </w:style>
  <w:style w:type="character" w:customStyle="1" w:styleId="CharChar0">
    <w:name w:val="附录公式 Char Char"/>
    <w:basedOn w:val="CharChar"/>
    <w:link w:val="a0"/>
    <w:qFormat/>
    <w:rsid w:val="00A34A51"/>
    <w:rPr>
      <w:rFonts w:ascii="宋体"/>
      <w:sz w:val="21"/>
    </w:rPr>
  </w:style>
  <w:style w:type="paragraph" w:customStyle="1" w:styleId="a0">
    <w:name w:val="附录公式"/>
    <w:basedOn w:val="a"/>
    <w:next w:val="a"/>
    <w:link w:val="CharChar0"/>
    <w:qFormat/>
    <w:rsid w:val="00A34A51"/>
  </w:style>
  <w:style w:type="character" w:customStyle="1" w:styleId="PlainTextChar">
    <w:name w:val="Plain Text Char"/>
    <w:basedOn w:val="DefaultParagraphFont"/>
    <w:link w:val="PlainText"/>
    <w:uiPriority w:val="99"/>
    <w:qFormat/>
    <w:rsid w:val="00A34A51"/>
    <w:rPr>
      <w:rFonts w:ascii="Consolas" w:eastAsia="Calibri" w:hAnsi="Consolas"/>
      <w:sz w:val="21"/>
      <w:szCs w:val="21"/>
      <w:lang w:eastAsia="en-US"/>
    </w:rPr>
  </w:style>
  <w:style w:type="character" w:customStyle="1" w:styleId="CharChar1">
    <w:name w:val="首示例 Char Char"/>
    <w:basedOn w:val="DefaultParagraphFont"/>
    <w:link w:val="a1"/>
    <w:qFormat/>
    <w:rsid w:val="00A34A51"/>
    <w:rPr>
      <w:rFonts w:ascii="宋体" w:hAnsi="宋体"/>
      <w:kern w:val="2"/>
      <w:sz w:val="18"/>
      <w:szCs w:val="18"/>
    </w:rPr>
  </w:style>
  <w:style w:type="paragraph" w:customStyle="1" w:styleId="a1">
    <w:name w:val="首示例"/>
    <w:next w:val="a"/>
    <w:link w:val="CharChar1"/>
    <w:qFormat/>
    <w:rsid w:val="00A34A51"/>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sid w:val="00A34A51"/>
    <w:rPr>
      <w:rFonts w:ascii="Arial" w:eastAsia="MS Mincho" w:hAnsi="Arial"/>
      <w:b/>
      <w:szCs w:val="24"/>
      <w:lang w:val="en-GB" w:eastAsia="en-GB"/>
    </w:rPr>
  </w:style>
  <w:style w:type="character" w:customStyle="1" w:styleId="a2">
    <w:name w:val="发布"/>
    <w:basedOn w:val="DefaultParagraphFont"/>
    <w:qFormat/>
    <w:rsid w:val="00A34A51"/>
    <w:rPr>
      <w:rFonts w:ascii="SimHei" w:eastAsia="SimHei"/>
      <w:spacing w:val="85"/>
      <w:w w:val="100"/>
      <w:position w:val="3"/>
      <w:sz w:val="28"/>
      <w:szCs w:val="28"/>
    </w:rPr>
  </w:style>
  <w:style w:type="character" w:customStyle="1" w:styleId="CharChar6">
    <w:name w:val="Char Char6"/>
    <w:qFormat/>
    <w:rsid w:val="00A34A51"/>
    <w:rPr>
      <w:rFonts w:ascii="Arial" w:eastAsia="MS Mincho" w:hAnsi="Arial" w:cs="Arial"/>
      <w:bCs/>
      <w:sz w:val="26"/>
      <w:szCs w:val="26"/>
      <w:lang w:val="en-GB" w:eastAsia="en-GB" w:bidi="ar-SA"/>
    </w:rPr>
  </w:style>
  <w:style w:type="character" w:customStyle="1" w:styleId="B3Char2">
    <w:name w:val="B3 Char2"/>
    <w:link w:val="B3"/>
    <w:qFormat/>
    <w:rsid w:val="00A34A51"/>
    <w:rPr>
      <w:rFonts w:eastAsia="Malgun Gothic"/>
      <w:lang w:eastAsia="en-US"/>
    </w:rPr>
  </w:style>
  <w:style w:type="paragraph" w:customStyle="1" w:styleId="B3">
    <w:name w:val="B3"/>
    <w:basedOn w:val="List3"/>
    <w:link w:val="B3Char2"/>
    <w:qFormat/>
    <w:rsid w:val="00A34A51"/>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A34A51"/>
    <w:rPr>
      <w:rFonts w:ascii="Arial" w:eastAsia="MS Mincho" w:hAnsi="Arial"/>
      <w:szCs w:val="24"/>
      <w:lang w:val="en-GB" w:eastAsia="en-GB"/>
    </w:rPr>
  </w:style>
  <w:style w:type="character" w:customStyle="1" w:styleId="DoclistChar">
    <w:name w:val="Doc list Char"/>
    <w:basedOn w:val="Doc-titleChar"/>
    <w:link w:val="Doclist"/>
    <w:qFormat/>
    <w:rsid w:val="00A34A51"/>
    <w:rPr>
      <w:rFonts w:ascii="Arial" w:eastAsia="MS Mincho" w:hAnsi="Arial"/>
      <w:szCs w:val="24"/>
      <w:lang w:val="en-GB" w:eastAsia="en-GB" w:bidi="ar-SA"/>
    </w:rPr>
  </w:style>
  <w:style w:type="paragraph" w:customStyle="1" w:styleId="Doclist">
    <w:name w:val="Doc list"/>
    <w:basedOn w:val="Doc-title"/>
    <w:link w:val="DoclistChar"/>
    <w:qFormat/>
    <w:rsid w:val="00A34A51"/>
    <w:pPr>
      <w:spacing w:before="60"/>
      <w:ind w:left="1259" w:hanging="1259"/>
    </w:pPr>
  </w:style>
  <w:style w:type="character" w:customStyle="1" w:styleId="EmailDiscussionCharChar">
    <w:name w:val="EmailDiscussion Char Char"/>
    <w:link w:val="EmailDiscussion"/>
    <w:qFormat/>
    <w:rsid w:val="00A34A51"/>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A34A51"/>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A34A51"/>
    <w:rPr>
      <w:kern w:val="2"/>
      <w:sz w:val="18"/>
      <w:szCs w:val="18"/>
    </w:rPr>
  </w:style>
  <w:style w:type="character" w:customStyle="1" w:styleId="Doc-text2CharChar">
    <w:name w:val="Doc-text2 Char Char"/>
    <w:basedOn w:val="DefaultParagraphFont"/>
    <w:link w:val="Doc-text2"/>
    <w:qFormat/>
    <w:rsid w:val="00A34A51"/>
    <w:rPr>
      <w:rFonts w:ascii="Arial" w:eastAsia="MS Mincho" w:hAnsi="Arial"/>
      <w:szCs w:val="24"/>
      <w:lang w:val="en-GB" w:eastAsia="en-GB"/>
    </w:rPr>
  </w:style>
  <w:style w:type="character" w:customStyle="1" w:styleId="TALCar">
    <w:name w:val="TAL Car"/>
    <w:qFormat/>
    <w:rsid w:val="00A34A51"/>
    <w:rPr>
      <w:rFonts w:ascii="Arial" w:eastAsia="Times New Roman" w:hAnsi="Arial"/>
      <w:sz w:val="18"/>
      <w:lang w:val="en-GB"/>
    </w:rPr>
  </w:style>
  <w:style w:type="character" w:customStyle="1" w:styleId="CommentsChar">
    <w:name w:val="Comments Char"/>
    <w:qFormat/>
    <w:rsid w:val="00A34A51"/>
    <w:rPr>
      <w:rFonts w:ascii="Arial" w:eastAsia="MS Mincho" w:hAnsi="Arial"/>
      <w:i/>
      <w:sz w:val="18"/>
      <w:szCs w:val="24"/>
      <w:lang w:val="en-GB" w:eastAsia="en-GB" w:bidi="ar-SA"/>
    </w:rPr>
  </w:style>
  <w:style w:type="paragraph" w:customStyle="1" w:styleId="ZB">
    <w:name w:val="ZB"/>
    <w:qFormat/>
    <w:rsid w:val="00A34A51"/>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a3">
    <w:name w:val="其他发布部门"/>
    <w:basedOn w:val="a4"/>
    <w:qFormat/>
    <w:rsid w:val="00A34A51"/>
    <w:pPr>
      <w:spacing w:line="0" w:lineRule="atLeast"/>
    </w:pPr>
    <w:rPr>
      <w:rFonts w:ascii="SimHei" w:eastAsia="SimHei"/>
      <w:b w:val="0"/>
    </w:rPr>
  </w:style>
  <w:style w:type="paragraph" w:customStyle="1" w:styleId="a4">
    <w:name w:val="发布部门"/>
    <w:next w:val="a"/>
    <w:qFormat/>
    <w:rsid w:val="00A34A51"/>
    <w:pPr>
      <w:spacing w:after="160" w:line="259" w:lineRule="auto"/>
      <w:jc w:val="center"/>
    </w:pPr>
    <w:rPr>
      <w:rFonts w:ascii="宋体" w:eastAsiaTheme="minorEastAsia"/>
      <w:b/>
      <w:spacing w:val="20"/>
      <w:w w:val="135"/>
      <w:sz w:val="28"/>
    </w:rPr>
  </w:style>
  <w:style w:type="paragraph" w:customStyle="1" w:styleId="a5">
    <w:name w:val="示例"/>
    <w:next w:val="a6"/>
    <w:qFormat/>
    <w:rsid w:val="00A34A51"/>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rsid w:val="00A34A51"/>
    <w:pPr>
      <w:spacing w:after="160" w:line="259" w:lineRule="auto"/>
      <w:ind w:firstLineChars="200" w:firstLine="200"/>
    </w:pPr>
    <w:rPr>
      <w:rFonts w:ascii="宋体" w:eastAsiaTheme="minorEastAsia"/>
      <w:sz w:val="18"/>
      <w:szCs w:val="18"/>
    </w:rPr>
  </w:style>
  <w:style w:type="paragraph" w:customStyle="1" w:styleId="a7">
    <w:name w:val="附录数字编号列项（二级）"/>
    <w:qFormat/>
    <w:rsid w:val="00A34A51"/>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rsid w:val="00A34A51"/>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rsid w:val="00A34A51"/>
    <w:pPr>
      <w:tabs>
        <w:tab w:val="left" w:pos="1260"/>
        <w:tab w:val="left" w:pos="1678"/>
      </w:tabs>
      <w:ind w:left="1259" w:hanging="419"/>
    </w:pPr>
    <w:rPr>
      <w:rFonts w:ascii="宋体"/>
      <w:szCs w:val="21"/>
    </w:rPr>
  </w:style>
  <w:style w:type="paragraph" w:customStyle="1" w:styleId="ZU">
    <w:name w:val="ZU"/>
    <w:qFormat/>
    <w:rsid w:val="00A34A51"/>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aa">
    <w:name w:val="三级条标题"/>
    <w:basedOn w:val="ab"/>
    <w:next w:val="a"/>
    <w:qFormat/>
    <w:rsid w:val="00A34A51"/>
    <w:pPr>
      <w:outlineLvl w:val="4"/>
    </w:pPr>
  </w:style>
  <w:style w:type="paragraph" w:customStyle="1" w:styleId="ab">
    <w:name w:val="二级条标题"/>
    <w:basedOn w:val="ac"/>
    <w:next w:val="a"/>
    <w:qFormat/>
    <w:rsid w:val="00A34A51"/>
    <w:pPr>
      <w:spacing w:beforeLines="0" w:afterLines="0"/>
      <w:outlineLvl w:val="3"/>
    </w:pPr>
  </w:style>
  <w:style w:type="paragraph" w:customStyle="1" w:styleId="ac">
    <w:name w:val="一级条标题"/>
    <w:next w:val="a"/>
    <w:qFormat/>
    <w:rsid w:val="00A34A51"/>
    <w:pPr>
      <w:spacing w:beforeLines="50" w:afterLines="50" w:line="259" w:lineRule="auto"/>
      <w:outlineLvl w:val="2"/>
    </w:pPr>
    <w:rPr>
      <w:rFonts w:ascii="SimHei" w:eastAsia="SimHei"/>
      <w:sz w:val="21"/>
      <w:szCs w:val="21"/>
    </w:rPr>
  </w:style>
  <w:style w:type="paragraph" w:customStyle="1" w:styleId="EX">
    <w:name w:val="EX"/>
    <w:basedOn w:val="Normal"/>
    <w:qFormat/>
    <w:rsid w:val="00A34A51"/>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A34A51"/>
    <w:pPr>
      <w:tabs>
        <w:tab w:val="left" w:pos="720"/>
      </w:tabs>
      <w:autoSpaceDN w:val="0"/>
      <w:spacing w:beforeLines="50" w:afterLines="50"/>
      <w:ind w:left="720" w:hanging="720"/>
      <w:outlineLvl w:val="2"/>
    </w:pPr>
  </w:style>
  <w:style w:type="paragraph" w:customStyle="1" w:styleId="ae">
    <w:name w:val="附录章标题"/>
    <w:next w:val="a"/>
    <w:qFormat/>
    <w:rsid w:val="00A34A51"/>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rsid w:val="00A34A51"/>
    <w:pPr>
      <w:outlineLvl w:val="5"/>
    </w:pPr>
  </w:style>
  <w:style w:type="character" w:customStyle="1" w:styleId="FootnoteTextChar">
    <w:name w:val="Footnote Text Char"/>
    <w:basedOn w:val="DefaultParagraphFont"/>
    <w:link w:val="FootnoteText"/>
    <w:qFormat/>
    <w:rsid w:val="00A34A51"/>
    <w:rPr>
      <w:rFonts w:ascii="宋体"/>
      <w:kern w:val="2"/>
      <w:sz w:val="18"/>
      <w:szCs w:val="18"/>
    </w:rPr>
  </w:style>
  <w:style w:type="paragraph" w:customStyle="1" w:styleId="af0">
    <w:name w:val="章标题"/>
    <w:next w:val="a"/>
    <w:qFormat/>
    <w:rsid w:val="00A34A51"/>
    <w:pPr>
      <w:spacing w:beforeLines="100" w:afterLines="100" w:line="259" w:lineRule="auto"/>
      <w:jc w:val="both"/>
      <w:outlineLvl w:val="1"/>
    </w:pPr>
    <w:rPr>
      <w:rFonts w:ascii="SimHei" w:eastAsia="SimHei"/>
      <w:sz w:val="21"/>
    </w:rPr>
  </w:style>
  <w:style w:type="paragraph" w:customStyle="1" w:styleId="af1">
    <w:name w:val="正文表标题"/>
    <w:next w:val="a"/>
    <w:qFormat/>
    <w:rsid w:val="00A34A51"/>
    <w:pPr>
      <w:tabs>
        <w:tab w:val="left" w:pos="0"/>
        <w:tab w:val="left" w:pos="360"/>
      </w:tabs>
      <w:spacing w:beforeLines="50" w:afterLines="50" w:line="259" w:lineRule="auto"/>
      <w:ind w:left="720" w:hanging="357"/>
      <w:jc w:val="center"/>
    </w:pPr>
    <w:rPr>
      <w:rFonts w:ascii="SimHei" w:eastAsia="SimHei"/>
      <w:sz w:val="21"/>
    </w:rPr>
  </w:style>
  <w:style w:type="paragraph" w:customStyle="1" w:styleId="TT">
    <w:name w:val="TT"/>
    <w:basedOn w:val="Heading1"/>
    <w:next w:val="Normal"/>
    <w:qFormat/>
    <w:rsid w:val="00A34A51"/>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A34A51"/>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rsid w:val="00A34A51"/>
    <w:pPr>
      <w:tabs>
        <w:tab w:val="left" w:pos="1296"/>
      </w:tabs>
      <w:ind w:left="1296" w:hanging="1296"/>
      <w:outlineLvl w:val="6"/>
    </w:pPr>
  </w:style>
  <w:style w:type="paragraph" w:customStyle="1" w:styleId="af4">
    <w:name w:val="附录四级条标题"/>
    <w:basedOn w:val="af5"/>
    <w:next w:val="a"/>
    <w:qFormat/>
    <w:rsid w:val="00A34A51"/>
    <w:pPr>
      <w:outlineLvl w:val="5"/>
    </w:pPr>
  </w:style>
  <w:style w:type="paragraph" w:customStyle="1" w:styleId="af5">
    <w:name w:val="附录三级条标题"/>
    <w:basedOn w:val="af6"/>
    <w:next w:val="a"/>
    <w:qFormat/>
    <w:rsid w:val="00A34A51"/>
    <w:pPr>
      <w:tabs>
        <w:tab w:val="left" w:pos="1008"/>
      </w:tabs>
      <w:ind w:left="1008" w:hanging="1008"/>
      <w:outlineLvl w:val="4"/>
    </w:pPr>
  </w:style>
  <w:style w:type="paragraph" w:customStyle="1" w:styleId="af6">
    <w:name w:val="附录二级条标题"/>
    <w:basedOn w:val="Normal"/>
    <w:next w:val="a"/>
    <w:qFormat/>
    <w:rsid w:val="00A34A51"/>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A34A51"/>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rsid w:val="00A34A51"/>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A34A51"/>
    <w:pPr>
      <w:spacing w:beforeLines="0" w:afterLines="0"/>
    </w:pPr>
    <w:rPr>
      <w:rFonts w:ascii="宋体" w:eastAsia="宋体"/>
    </w:rPr>
  </w:style>
  <w:style w:type="character" w:customStyle="1" w:styleId="Char1">
    <w:name w:val="纯文本 Char1"/>
    <w:basedOn w:val="DefaultParagraphFont"/>
    <w:semiHidden/>
    <w:qFormat/>
    <w:rsid w:val="00A34A51"/>
    <w:rPr>
      <w:rFonts w:ascii="宋体" w:hAnsi="Courier New" w:cs="Courier New"/>
      <w:kern w:val="2"/>
      <w:sz w:val="21"/>
      <w:szCs w:val="21"/>
    </w:rPr>
  </w:style>
  <w:style w:type="paragraph" w:customStyle="1" w:styleId="H6">
    <w:name w:val="H6"/>
    <w:basedOn w:val="Heading5"/>
    <w:next w:val="Normal"/>
    <w:qFormat/>
    <w:rsid w:val="00A34A51"/>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A34A51"/>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A34A51"/>
    <w:pPr>
      <w:jc w:val="right"/>
    </w:pPr>
  </w:style>
  <w:style w:type="paragraph" w:customStyle="1" w:styleId="afb">
    <w:name w:val="发布日期"/>
    <w:qFormat/>
    <w:rsid w:val="00A34A51"/>
    <w:pPr>
      <w:spacing w:after="160" w:line="259" w:lineRule="auto"/>
    </w:pPr>
    <w:rPr>
      <w:rFonts w:eastAsia="SimHei"/>
      <w:sz w:val="28"/>
    </w:rPr>
  </w:style>
  <w:style w:type="paragraph" w:customStyle="1" w:styleId="ZG">
    <w:name w:val="ZG"/>
    <w:qFormat/>
    <w:rsid w:val="00A34A51"/>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LSApproved">
    <w:name w:val="LS Approved"/>
    <w:basedOn w:val="Normal"/>
    <w:next w:val="Doc-text2"/>
    <w:qFormat/>
    <w:rsid w:val="00A34A51"/>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A34A51"/>
  </w:style>
  <w:style w:type="paragraph" w:customStyle="1" w:styleId="afc">
    <w:name w:val="封面标准文稿类别"/>
    <w:basedOn w:val="afd"/>
    <w:qFormat/>
    <w:rsid w:val="00A34A51"/>
    <w:pPr>
      <w:spacing w:line="240" w:lineRule="auto"/>
    </w:pPr>
    <w:rPr>
      <w:sz w:val="24"/>
    </w:rPr>
  </w:style>
  <w:style w:type="paragraph" w:customStyle="1" w:styleId="afd">
    <w:name w:val="封面一致性程度标识"/>
    <w:basedOn w:val="afe"/>
    <w:qFormat/>
    <w:rsid w:val="00A34A51"/>
    <w:pPr>
      <w:spacing w:before="440"/>
    </w:pPr>
    <w:rPr>
      <w:rFonts w:ascii="宋体" w:eastAsia="宋体"/>
    </w:rPr>
  </w:style>
  <w:style w:type="paragraph" w:customStyle="1" w:styleId="afe">
    <w:name w:val="封面标准英文名称"/>
    <w:basedOn w:val="aff"/>
    <w:qFormat/>
    <w:rsid w:val="00A34A51"/>
    <w:pPr>
      <w:spacing w:before="370" w:line="400" w:lineRule="exact"/>
    </w:pPr>
    <w:rPr>
      <w:rFonts w:ascii="Times New Roman"/>
      <w:sz w:val="28"/>
      <w:szCs w:val="28"/>
    </w:rPr>
  </w:style>
  <w:style w:type="paragraph" w:customStyle="1" w:styleId="aff">
    <w:name w:val="封面标准名称"/>
    <w:qFormat/>
    <w:rsid w:val="00A34A51"/>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rsid w:val="00A34A51"/>
    <w:pPr>
      <w:outlineLvl w:val="6"/>
    </w:pPr>
  </w:style>
  <w:style w:type="paragraph" w:customStyle="1" w:styleId="aff1">
    <w:name w:val="封面标准代替信息"/>
    <w:qFormat/>
    <w:rsid w:val="00A34A51"/>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sid w:val="00A34A51"/>
    <w:rPr>
      <w:kern w:val="2"/>
      <w:sz w:val="21"/>
      <w:szCs w:val="24"/>
    </w:rPr>
  </w:style>
  <w:style w:type="character" w:customStyle="1" w:styleId="Char10">
    <w:name w:val="批注主题 Char1"/>
    <w:basedOn w:val="CommentTextChar"/>
    <w:semiHidden/>
    <w:qFormat/>
    <w:rsid w:val="00A34A51"/>
    <w:rPr>
      <w:b/>
      <w:bCs/>
      <w:kern w:val="2"/>
      <w:sz w:val="21"/>
      <w:szCs w:val="24"/>
    </w:rPr>
  </w:style>
  <w:style w:type="paragraph" w:customStyle="1" w:styleId="20">
    <w:name w:val="封面标准英文名称2"/>
    <w:basedOn w:val="afe"/>
    <w:qFormat/>
    <w:rsid w:val="00A34A51"/>
  </w:style>
  <w:style w:type="paragraph" w:customStyle="1" w:styleId="21">
    <w:name w:val="封面标准号2"/>
    <w:qFormat/>
    <w:rsid w:val="00A34A51"/>
    <w:pPr>
      <w:spacing w:before="357" w:after="160" w:line="280" w:lineRule="exact"/>
      <w:jc w:val="right"/>
    </w:pPr>
    <w:rPr>
      <w:rFonts w:ascii="SimHei" w:eastAsia="SimHei"/>
      <w:sz w:val="28"/>
      <w:szCs w:val="28"/>
    </w:rPr>
  </w:style>
  <w:style w:type="paragraph" w:customStyle="1" w:styleId="22">
    <w:name w:val="封面一致性程度标识2"/>
    <w:basedOn w:val="afd"/>
    <w:qFormat/>
    <w:rsid w:val="00A34A51"/>
  </w:style>
  <w:style w:type="paragraph" w:customStyle="1" w:styleId="aff2">
    <w:name w:val="注×："/>
    <w:qFormat/>
    <w:rsid w:val="00A34A51"/>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sid w:val="00A34A51"/>
    <w:rPr>
      <w:kern w:val="2"/>
      <w:sz w:val="21"/>
      <w:szCs w:val="24"/>
    </w:rPr>
  </w:style>
  <w:style w:type="paragraph" w:customStyle="1" w:styleId="ZH">
    <w:name w:val="ZH"/>
    <w:qFormat/>
    <w:rsid w:val="00A34A51"/>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aff3">
    <w:name w:val="三级无"/>
    <w:basedOn w:val="aa"/>
    <w:qFormat/>
    <w:rsid w:val="00A34A51"/>
    <w:rPr>
      <w:rFonts w:ascii="宋体" w:eastAsia="宋体"/>
    </w:rPr>
  </w:style>
  <w:style w:type="paragraph" w:customStyle="1" w:styleId="aff4">
    <w:name w:val="条文脚注"/>
    <w:basedOn w:val="FootnoteText"/>
    <w:qFormat/>
    <w:rsid w:val="00A34A51"/>
    <w:pPr>
      <w:jc w:val="both"/>
    </w:pPr>
  </w:style>
  <w:style w:type="paragraph" w:customStyle="1" w:styleId="aff5">
    <w:name w:val="其他标准标志"/>
    <w:basedOn w:val="aff6"/>
    <w:qFormat/>
    <w:rsid w:val="00A34A51"/>
    <w:rPr>
      <w:w w:val="130"/>
    </w:rPr>
  </w:style>
  <w:style w:type="paragraph" w:customStyle="1" w:styleId="aff6">
    <w:name w:val="标准标志"/>
    <w:next w:val="Normal"/>
    <w:qFormat/>
    <w:rsid w:val="00A34A51"/>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rsid w:val="00A34A51"/>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A34A51"/>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aff7">
    <w:name w:val="标准书眉一"/>
    <w:qFormat/>
    <w:rsid w:val="00A34A51"/>
    <w:pPr>
      <w:spacing w:after="160" w:line="259" w:lineRule="auto"/>
      <w:jc w:val="both"/>
    </w:pPr>
    <w:rPr>
      <w:rFonts w:eastAsiaTheme="minorEastAsia"/>
    </w:rPr>
  </w:style>
  <w:style w:type="paragraph" w:customStyle="1" w:styleId="aff8">
    <w:name w:val="附录五级无"/>
    <w:basedOn w:val="af3"/>
    <w:qFormat/>
    <w:rsid w:val="00A34A51"/>
    <w:pPr>
      <w:tabs>
        <w:tab w:val="clear" w:pos="360"/>
      </w:tabs>
      <w:spacing w:beforeLines="0" w:afterLines="0"/>
    </w:pPr>
    <w:rPr>
      <w:rFonts w:ascii="宋体" w:eastAsia="宋体"/>
      <w:szCs w:val="21"/>
    </w:rPr>
  </w:style>
  <w:style w:type="paragraph" w:customStyle="1" w:styleId="aff9">
    <w:name w:val="图的脚注"/>
    <w:next w:val="a"/>
    <w:qFormat/>
    <w:rsid w:val="00A34A51"/>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sid w:val="00A34A51"/>
    <w:rPr>
      <w:kern w:val="2"/>
      <w:sz w:val="21"/>
      <w:szCs w:val="24"/>
    </w:rPr>
  </w:style>
  <w:style w:type="paragraph" w:customStyle="1" w:styleId="LD">
    <w:name w:val="LD"/>
    <w:qFormat/>
    <w:rsid w:val="00A34A51"/>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affa">
    <w:name w:val="编号列项（三级）"/>
    <w:qFormat/>
    <w:rsid w:val="00A34A51"/>
    <w:pPr>
      <w:spacing w:after="160" w:line="259" w:lineRule="auto"/>
    </w:pPr>
    <w:rPr>
      <w:rFonts w:ascii="宋体" w:eastAsiaTheme="minorEastAsia"/>
      <w:sz w:val="21"/>
    </w:rPr>
  </w:style>
  <w:style w:type="paragraph" w:customStyle="1" w:styleId="affb">
    <w:name w:val="附录公式编号制表符"/>
    <w:basedOn w:val="Normal"/>
    <w:next w:val="a"/>
    <w:qFormat/>
    <w:rsid w:val="00A34A51"/>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A34A51"/>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A34A51"/>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A34A51"/>
    <w:pPr>
      <w:spacing w:after="160" w:line="0" w:lineRule="atLeast"/>
      <w:jc w:val="distribute"/>
    </w:pPr>
    <w:rPr>
      <w:rFonts w:ascii="SimHei" w:eastAsia="SimHei" w:hAnsi="宋体"/>
      <w:spacing w:val="-40"/>
      <w:sz w:val="48"/>
      <w:szCs w:val="52"/>
    </w:rPr>
  </w:style>
  <w:style w:type="paragraph" w:customStyle="1" w:styleId="TAH">
    <w:name w:val="TAH"/>
    <w:basedOn w:val="Normal"/>
    <w:qFormat/>
    <w:rsid w:val="00A34A51"/>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A34A51"/>
    <w:pPr>
      <w:ind w:firstLine="360"/>
    </w:pPr>
    <w:rPr>
      <w:sz w:val="18"/>
    </w:rPr>
  </w:style>
  <w:style w:type="paragraph" w:customStyle="1" w:styleId="afff">
    <w:name w:val="图标脚注说明"/>
    <w:basedOn w:val="a"/>
    <w:qFormat/>
    <w:rsid w:val="00A34A51"/>
    <w:pPr>
      <w:ind w:left="840" w:firstLineChars="0" w:hanging="420"/>
    </w:pPr>
    <w:rPr>
      <w:sz w:val="18"/>
      <w:szCs w:val="18"/>
    </w:rPr>
  </w:style>
  <w:style w:type="paragraph" w:customStyle="1" w:styleId="FP">
    <w:name w:val="FP"/>
    <w:basedOn w:val="Normal"/>
    <w:qFormat/>
    <w:rsid w:val="00A34A51"/>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A34A51"/>
    <w:pPr>
      <w:tabs>
        <w:tab w:val="left" w:pos="360"/>
      </w:tabs>
      <w:ind w:left="360" w:hanging="360"/>
    </w:pPr>
    <w:rPr>
      <w:rFonts w:ascii="宋体"/>
      <w:sz w:val="18"/>
      <w:szCs w:val="18"/>
    </w:rPr>
  </w:style>
  <w:style w:type="paragraph" w:customStyle="1" w:styleId="Proposal">
    <w:name w:val="Proposal"/>
    <w:basedOn w:val="Normal"/>
    <w:qFormat/>
    <w:rsid w:val="00A34A51"/>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A34A51"/>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A34A51"/>
    <w:pPr>
      <w:tabs>
        <w:tab w:val="left" w:pos="1304"/>
      </w:tabs>
      <w:spacing w:beforeLines="50" w:afterLines="50" w:line="259" w:lineRule="auto"/>
      <w:ind w:left="1304" w:hanging="1304"/>
      <w:jc w:val="center"/>
    </w:pPr>
    <w:rPr>
      <w:rFonts w:ascii="SimHei" w:eastAsia="SimHei"/>
      <w:sz w:val="21"/>
    </w:rPr>
  </w:style>
  <w:style w:type="paragraph" w:customStyle="1" w:styleId="CharChar1CharChar">
    <w:name w:val="Char Char1 Char Char"/>
    <w:semiHidden/>
    <w:qFormat/>
    <w:rsid w:val="00A34A51"/>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A34A51"/>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A34A51"/>
  </w:style>
  <w:style w:type="paragraph" w:customStyle="1" w:styleId="afff4">
    <w:name w:val="附录标识"/>
    <w:basedOn w:val="Normal"/>
    <w:next w:val="a"/>
    <w:qFormat/>
    <w:rsid w:val="00A34A51"/>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A34A51"/>
    <w:rPr>
      <w:rFonts w:ascii="宋体" w:eastAsia="宋体"/>
    </w:rPr>
  </w:style>
  <w:style w:type="paragraph" w:customStyle="1" w:styleId="afff6">
    <w:name w:val="示例×："/>
    <w:basedOn w:val="af0"/>
    <w:qFormat/>
    <w:rsid w:val="00A34A51"/>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A34A51"/>
  </w:style>
  <w:style w:type="paragraph" w:customStyle="1" w:styleId="B5">
    <w:name w:val="B5"/>
    <w:basedOn w:val="List5"/>
    <w:qFormat/>
    <w:rsid w:val="00A34A51"/>
  </w:style>
  <w:style w:type="paragraph" w:customStyle="1" w:styleId="afff7">
    <w:name w:val="其他发布日期"/>
    <w:basedOn w:val="afb"/>
    <w:qFormat/>
    <w:rsid w:val="00A34A51"/>
  </w:style>
  <w:style w:type="paragraph" w:customStyle="1" w:styleId="B4">
    <w:name w:val="B4"/>
    <w:basedOn w:val="List4"/>
    <w:link w:val="B4Char"/>
    <w:qFormat/>
    <w:rsid w:val="00A34A51"/>
  </w:style>
  <w:style w:type="paragraph" w:customStyle="1" w:styleId="NO">
    <w:name w:val="NO"/>
    <w:basedOn w:val="Normal"/>
    <w:qFormat/>
    <w:rsid w:val="00A34A51"/>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A34A51"/>
    <w:rPr>
      <w:color w:val="0070C0"/>
    </w:rPr>
  </w:style>
  <w:style w:type="paragraph" w:customStyle="1" w:styleId="afff8">
    <w:name w:val="注×：（正文）"/>
    <w:qFormat/>
    <w:rsid w:val="00A34A51"/>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rsid w:val="00A34A51"/>
    <w:pPr>
      <w:spacing w:line="14" w:lineRule="exact"/>
      <w:ind w:left="811" w:hanging="448"/>
      <w:jc w:val="center"/>
      <w:outlineLvl w:val="0"/>
    </w:pPr>
    <w:rPr>
      <w:color w:val="FFFFFF"/>
    </w:rPr>
  </w:style>
  <w:style w:type="paragraph" w:customStyle="1" w:styleId="afffa">
    <w:name w:val="附录图标题"/>
    <w:basedOn w:val="Normal"/>
    <w:next w:val="a"/>
    <w:qFormat/>
    <w:rsid w:val="00A34A51"/>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A34A51"/>
    <w:pPr>
      <w:ind w:firstLineChars="0" w:firstLine="0"/>
      <w:jc w:val="center"/>
    </w:pPr>
    <w:rPr>
      <w:rFonts w:ascii="SimHei" w:eastAsia="SimHei"/>
    </w:rPr>
  </w:style>
  <w:style w:type="paragraph" w:customStyle="1" w:styleId="afffc">
    <w:name w:val="数字编号列项（二级）"/>
    <w:qFormat/>
    <w:rsid w:val="00A34A51"/>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rsid w:val="00A34A51"/>
    <w:pPr>
      <w:jc w:val="center"/>
    </w:pPr>
    <w:rPr>
      <w:szCs w:val="20"/>
      <w:lang w:eastAsia="en-US"/>
    </w:rPr>
  </w:style>
  <w:style w:type="paragraph" w:customStyle="1" w:styleId="afffd">
    <w:name w:val="标准书眉_偶数页"/>
    <w:basedOn w:val="a8"/>
    <w:next w:val="Normal"/>
    <w:qFormat/>
    <w:rsid w:val="00A34A51"/>
    <w:pPr>
      <w:jc w:val="left"/>
    </w:pPr>
  </w:style>
  <w:style w:type="paragraph" w:customStyle="1" w:styleId="afffe">
    <w:name w:val="附录三级无"/>
    <w:basedOn w:val="af5"/>
    <w:qFormat/>
    <w:rsid w:val="00A34A51"/>
    <w:pPr>
      <w:tabs>
        <w:tab w:val="clear" w:pos="360"/>
      </w:tabs>
      <w:spacing w:beforeLines="0" w:afterLines="0"/>
    </w:pPr>
    <w:rPr>
      <w:rFonts w:ascii="宋体" w:eastAsia="宋体"/>
      <w:szCs w:val="21"/>
    </w:rPr>
  </w:style>
  <w:style w:type="paragraph" w:customStyle="1" w:styleId="TAR">
    <w:name w:val="TAR"/>
    <w:basedOn w:val="TAL"/>
    <w:qFormat/>
    <w:rsid w:val="00A34A51"/>
    <w:pPr>
      <w:jc w:val="right"/>
    </w:pPr>
    <w:rPr>
      <w:szCs w:val="20"/>
      <w:lang w:eastAsia="en-US"/>
    </w:rPr>
  </w:style>
  <w:style w:type="paragraph" w:customStyle="1" w:styleId="ZV">
    <w:name w:val="ZV"/>
    <w:basedOn w:val="ZU"/>
    <w:qFormat/>
    <w:rsid w:val="00A34A51"/>
    <w:pPr>
      <w:framePr w:wrap="notBeside" w:y="16161"/>
    </w:pPr>
  </w:style>
  <w:style w:type="paragraph" w:customStyle="1" w:styleId="affff">
    <w:name w:val="字母编号列项（一级）"/>
    <w:qFormat/>
    <w:rsid w:val="00A34A51"/>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rsid w:val="00A34A51"/>
    <w:pPr>
      <w:tabs>
        <w:tab w:val="left" w:pos="839"/>
      </w:tabs>
      <w:spacing w:after="160" w:line="259" w:lineRule="auto"/>
      <w:ind w:firstLine="363"/>
    </w:pPr>
    <w:rPr>
      <w:rFonts w:ascii="宋体" w:eastAsiaTheme="minorEastAsia"/>
      <w:sz w:val="21"/>
    </w:rPr>
  </w:style>
  <w:style w:type="paragraph" w:customStyle="1" w:styleId="NW">
    <w:name w:val="NW"/>
    <w:basedOn w:val="NO"/>
    <w:qFormat/>
    <w:rsid w:val="00A34A51"/>
    <w:pPr>
      <w:spacing w:after="0"/>
    </w:pPr>
    <w:rPr>
      <w:rFonts w:eastAsia="MS Mincho"/>
      <w:lang w:eastAsia="en-US"/>
    </w:rPr>
  </w:style>
  <w:style w:type="paragraph" w:customStyle="1" w:styleId="affff1">
    <w:name w:val="目次、索引正文"/>
    <w:qFormat/>
    <w:rsid w:val="00A34A51"/>
    <w:pPr>
      <w:spacing w:after="160" w:line="320" w:lineRule="exact"/>
      <w:jc w:val="both"/>
    </w:pPr>
    <w:rPr>
      <w:rFonts w:ascii="宋体" w:eastAsiaTheme="minorEastAsia"/>
      <w:sz w:val="21"/>
    </w:rPr>
  </w:style>
  <w:style w:type="paragraph" w:customStyle="1" w:styleId="affff2">
    <w:name w:val="标准称谓"/>
    <w:next w:val="Normal"/>
    <w:qFormat/>
    <w:rsid w:val="00A34A51"/>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sid w:val="00A34A51"/>
    <w:rPr>
      <w:rFonts w:ascii="宋体" w:eastAsia="宋体"/>
    </w:rPr>
  </w:style>
  <w:style w:type="paragraph" w:customStyle="1" w:styleId="affff4">
    <w:name w:val="列项说明"/>
    <w:basedOn w:val="Normal"/>
    <w:qFormat/>
    <w:rsid w:val="00A34A51"/>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A34A51"/>
    <w:pPr>
      <w:tabs>
        <w:tab w:val="left" w:pos="840"/>
      </w:tabs>
      <w:ind w:left="839" w:hanging="419"/>
    </w:pPr>
  </w:style>
  <w:style w:type="paragraph" w:customStyle="1" w:styleId="MiniHeading">
    <w:name w:val="MiniHeading"/>
    <w:basedOn w:val="Comments"/>
    <w:qFormat/>
    <w:rsid w:val="00A34A51"/>
    <w:pPr>
      <w:spacing w:before="180"/>
    </w:pPr>
    <w:rPr>
      <w:u w:val="single"/>
      <w:lang w:val="en-US" w:eastAsia="zh-CN"/>
    </w:rPr>
  </w:style>
  <w:style w:type="paragraph" w:customStyle="1" w:styleId="EditorsNote">
    <w:name w:val="Editor's Note"/>
    <w:basedOn w:val="NO"/>
    <w:qFormat/>
    <w:rsid w:val="00A34A51"/>
    <w:rPr>
      <w:rFonts w:eastAsia="MS Mincho"/>
      <w:color w:val="FF0000"/>
      <w:lang w:eastAsia="en-US"/>
    </w:rPr>
  </w:style>
  <w:style w:type="paragraph" w:customStyle="1" w:styleId="affff6">
    <w:name w:val="终结线"/>
    <w:basedOn w:val="Normal"/>
    <w:qFormat/>
    <w:rsid w:val="00A34A51"/>
  </w:style>
  <w:style w:type="paragraph" w:customStyle="1" w:styleId="affff7">
    <w:name w:val="五级无"/>
    <w:basedOn w:val="aff0"/>
    <w:qFormat/>
    <w:rsid w:val="00A34A51"/>
    <w:rPr>
      <w:rFonts w:ascii="宋体" w:eastAsia="宋体"/>
    </w:rPr>
  </w:style>
  <w:style w:type="paragraph" w:customStyle="1" w:styleId="affff8">
    <w:name w:val="正文公式编号制表符"/>
    <w:basedOn w:val="a"/>
    <w:next w:val="a"/>
    <w:qFormat/>
    <w:rsid w:val="00A34A51"/>
    <w:pPr>
      <w:ind w:firstLineChars="0" w:firstLine="0"/>
    </w:pPr>
  </w:style>
  <w:style w:type="paragraph" w:customStyle="1" w:styleId="affff9">
    <w:name w:val="列项——（一级）"/>
    <w:qFormat/>
    <w:rsid w:val="00A34A51"/>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rsid w:val="00A34A51"/>
  </w:style>
  <w:style w:type="paragraph" w:customStyle="1" w:styleId="affffa">
    <w:name w:val="封面标准文稿编辑信息"/>
    <w:basedOn w:val="afc"/>
    <w:qFormat/>
    <w:rsid w:val="00A34A51"/>
    <w:pPr>
      <w:spacing w:before="180" w:line="180" w:lineRule="exact"/>
    </w:pPr>
    <w:rPr>
      <w:sz w:val="21"/>
    </w:rPr>
  </w:style>
  <w:style w:type="paragraph" w:customStyle="1" w:styleId="PL">
    <w:name w:val="PL"/>
    <w:qFormat/>
    <w:rsid w:val="00A34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NF">
    <w:name w:val="NF"/>
    <w:basedOn w:val="NO"/>
    <w:qFormat/>
    <w:rsid w:val="00A34A51"/>
    <w:pPr>
      <w:keepNext/>
      <w:spacing w:after="0"/>
    </w:pPr>
    <w:rPr>
      <w:rFonts w:ascii="Arial" w:eastAsia="MS Mincho" w:hAnsi="Arial"/>
      <w:sz w:val="18"/>
      <w:lang w:eastAsia="en-US"/>
    </w:rPr>
  </w:style>
  <w:style w:type="paragraph" w:customStyle="1" w:styleId="Style1">
    <w:name w:val="Style1"/>
    <w:basedOn w:val="Heading4"/>
    <w:qFormat/>
    <w:rsid w:val="00A34A51"/>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A34A51"/>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affffb">
    <w:name w:val="列项●（二级）"/>
    <w:qFormat/>
    <w:rsid w:val="00A34A51"/>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rsid w:val="00A34A51"/>
    <w:pPr>
      <w:spacing w:beforeLines="630"/>
    </w:pPr>
  </w:style>
  <w:style w:type="paragraph" w:customStyle="1" w:styleId="affffc">
    <w:name w:val="前言、引言标题"/>
    <w:next w:val="a"/>
    <w:qFormat/>
    <w:rsid w:val="00A34A51"/>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rsid w:val="00A34A51"/>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A34A51"/>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A34A51"/>
    <w:pPr>
      <w:spacing w:after="160" w:line="259" w:lineRule="auto"/>
    </w:pPr>
    <w:rPr>
      <w:rFonts w:ascii="Arial" w:hAnsi="Arial"/>
      <w:szCs w:val="24"/>
      <w:lang w:val="en-GB" w:eastAsia="en-GB"/>
    </w:rPr>
  </w:style>
  <w:style w:type="paragraph" w:customStyle="1" w:styleId="ZTD">
    <w:name w:val="ZTD"/>
    <w:basedOn w:val="ZB"/>
    <w:qFormat/>
    <w:rsid w:val="00A34A51"/>
    <w:pPr>
      <w:framePr w:hRule="auto" w:wrap="notBeside" w:y="852"/>
    </w:pPr>
    <w:rPr>
      <w:i w:val="0"/>
      <w:sz w:val="40"/>
    </w:rPr>
  </w:style>
  <w:style w:type="paragraph" w:customStyle="1" w:styleId="affffd">
    <w:name w:val="附录表标题"/>
    <w:basedOn w:val="Normal"/>
    <w:next w:val="a"/>
    <w:qFormat/>
    <w:rsid w:val="00A34A51"/>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A34A51"/>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A34A51"/>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rsid w:val="00A34A51"/>
    <w:pPr>
      <w:tabs>
        <w:tab w:val="clear" w:pos="360"/>
      </w:tabs>
      <w:spacing w:beforeLines="0" w:afterLines="0"/>
    </w:pPr>
    <w:rPr>
      <w:rFonts w:ascii="宋体" w:eastAsia="宋体"/>
      <w:szCs w:val="21"/>
    </w:rPr>
  </w:style>
  <w:style w:type="paragraph" w:customStyle="1" w:styleId="afffff1">
    <w:name w:val="附录一级无"/>
    <w:basedOn w:val="ad"/>
    <w:qFormat/>
    <w:rsid w:val="00A34A51"/>
    <w:pPr>
      <w:tabs>
        <w:tab w:val="clear" w:pos="360"/>
      </w:tabs>
      <w:spacing w:beforeLines="0" w:afterLines="0"/>
    </w:pPr>
    <w:rPr>
      <w:rFonts w:ascii="宋体" w:eastAsia="宋体"/>
      <w:szCs w:val="21"/>
    </w:rPr>
  </w:style>
  <w:style w:type="paragraph" w:customStyle="1" w:styleId="afffff2">
    <w:name w:val="列项说明数字编号"/>
    <w:qFormat/>
    <w:rsid w:val="00A34A51"/>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rsid w:val="00A34A51"/>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A34A51"/>
    <w:pPr>
      <w:ind w:left="851" w:hanging="851"/>
    </w:pPr>
    <w:rPr>
      <w:szCs w:val="20"/>
      <w:lang w:eastAsia="en-US"/>
    </w:rPr>
  </w:style>
  <w:style w:type="paragraph" w:customStyle="1" w:styleId="afffff4">
    <w:name w:val="封面正文"/>
    <w:qFormat/>
    <w:rsid w:val="00A34A51"/>
    <w:pPr>
      <w:spacing w:after="160" w:line="259" w:lineRule="auto"/>
      <w:jc w:val="both"/>
    </w:pPr>
    <w:rPr>
      <w:rFonts w:eastAsiaTheme="minorEastAsia"/>
    </w:rPr>
  </w:style>
  <w:style w:type="paragraph" w:customStyle="1" w:styleId="2Char">
    <w:name w:val="2 Char"/>
    <w:semiHidden/>
    <w:qFormat/>
    <w:rsid w:val="00A34A51"/>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A34A51"/>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afffff5">
    <w:name w:val="标准书脚_偶数页"/>
    <w:qFormat/>
    <w:rsid w:val="00A34A51"/>
    <w:pPr>
      <w:spacing w:before="120" w:after="160" w:line="259" w:lineRule="auto"/>
      <w:ind w:left="221"/>
    </w:pPr>
    <w:rPr>
      <w:rFonts w:ascii="宋体" w:eastAsiaTheme="minorEastAsia"/>
      <w:sz w:val="18"/>
      <w:szCs w:val="18"/>
    </w:rPr>
  </w:style>
  <w:style w:type="paragraph" w:customStyle="1" w:styleId="EW">
    <w:name w:val="EW"/>
    <w:basedOn w:val="EX"/>
    <w:qFormat/>
    <w:rsid w:val="00A34A51"/>
    <w:pPr>
      <w:spacing w:after="0"/>
    </w:pPr>
  </w:style>
  <w:style w:type="paragraph" w:customStyle="1" w:styleId="12">
    <w:name w:val="封面标准号1"/>
    <w:qFormat/>
    <w:rsid w:val="00A34A51"/>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sid w:val="00A34A51"/>
    <w:rPr>
      <w:rFonts w:ascii="Arial" w:eastAsia="Times New Roman" w:hAnsi="Arial"/>
      <w:lang w:val="en-GB" w:eastAsia="en-US"/>
    </w:rPr>
  </w:style>
  <w:style w:type="paragraph" w:customStyle="1" w:styleId="Observation">
    <w:name w:val="Observation"/>
    <w:basedOn w:val="Proposal"/>
    <w:qFormat/>
    <w:rsid w:val="00A34A51"/>
    <w:pPr>
      <w:numPr>
        <w:numId w:val="2"/>
      </w:numPr>
      <w:ind w:left="1701" w:hanging="1701"/>
    </w:pPr>
    <w:rPr>
      <w:rFonts w:eastAsiaTheme="minorEastAsia"/>
    </w:rPr>
  </w:style>
  <w:style w:type="character" w:customStyle="1" w:styleId="Char">
    <w:name w:val="列出段落 Char"/>
    <w:link w:val="1"/>
    <w:uiPriority w:val="34"/>
    <w:qFormat/>
    <w:locked/>
    <w:rsid w:val="00A34A51"/>
    <w:rPr>
      <w:kern w:val="2"/>
      <w:sz w:val="21"/>
      <w:szCs w:val="24"/>
    </w:rPr>
  </w:style>
  <w:style w:type="character" w:customStyle="1" w:styleId="B3Char">
    <w:name w:val="B3 Char"/>
    <w:basedOn w:val="DefaultParagraphFont"/>
    <w:qFormat/>
    <w:rsid w:val="00A34A51"/>
    <w:rPr>
      <w:lang w:val="en-GB"/>
    </w:rPr>
  </w:style>
  <w:style w:type="character" w:customStyle="1" w:styleId="B4Char">
    <w:name w:val="B4 Char"/>
    <w:link w:val="B4"/>
    <w:qFormat/>
    <w:rsid w:val="00A34A51"/>
    <w:rPr>
      <w:rFonts w:eastAsia="MS Mincho"/>
      <w:lang w:val="en-GB" w:eastAsia="en-US"/>
    </w:rPr>
  </w:style>
  <w:style w:type="paragraph" w:customStyle="1" w:styleId="Guidance">
    <w:name w:val="Guidance"/>
    <w:basedOn w:val="Normal"/>
    <w:link w:val="GuidanceChar"/>
    <w:qFormat/>
    <w:rsid w:val="00A34A51"/>
    <w:pPr>
      <w:widowControl/>
      <w:spacing w:after="180"/>
      <w:jc w:val="left"/>
    </w:pPr>
    <w:rPr>
      <w:i/>
      <w:color w:val="0000FF"/>
      <w:kern w:val="0"/>
      <w:sz w:val="20"/>
      <w:szCs w:val="20"/>
      <w:lang w:val="en-GB" w:eastAsia="en-US"/>
    </w:rPr>
  </w:style>
  <w:style w:type="character" w:customStyle="1" w:styleId="B1Zchn">
    <w:name w:val="B1 Zchn"/>
    <w:qFormat/>
    <w:rsid w:val="00A34A51"/>
    <w:rPr>
      <w:lang w:eastAsia="en-US"/>
    </w:rPr>
  </w:style>
  <w:style w:type="character" w:customStyle="1" w:styleId="apple-converted-space">
    <w:name w:val="apple-converted-space"/>
    <w:basedOn w:val="DefaultParagraphFont"/>
    <w:qFormat/>
    <w:rsid w:val="00A34A51"/>
  </w:style>
  <w:style w:type="character" w:customStyle="1" w:styleId="TFChar">
    <w:name w:val="TF Char"/>
    <w:link w:val="TF"/>
    <w:qFormat/>
    <w:rsid w:val="00A34A51"/>
    <w:rPr>
      <w:rFonts w:ascii="Arial" w:eastAsia="MS Mincho" w:hAnsi="Arial"/>
      <w:b/>
      <w:lang w:val="en-GB" w:eastAsia="en-US"/>
    </w:rPr>
  </w:style>
  <w:style w:type="character" w:customStyle="1" w:styleId="GuidanceChar">
    <w:name w:val="Guidance Char"/>
    <w:link w:val="Guidance"/>
    <w:qFormat/>
    <w:rsid w:val="00A34A51"/>
    <w:rPr>
      <w:i/>
      <w:color w:val="0000FF"/>
      <w:lang w:val="en-GB" w:eastAsia="en-US"/>
    </w:rPr>
  </w:style>
  <w:style w:type="paragraph" w:customStyle="1" w:styleId="13">
    <w:name w:val="正文1"/>
    <w:qFormat/>
    <w:rsid w:val="00A34A51"/>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
    <w:name w:val="标题 41"/>
    <w:basedOn w:val="Normal"/>
    <w:next w:val="13"/>
    <w:qFormat/>
    <w:rsid w:val="00A34A51"/>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A34A51"/>
    <w:pPr>
      <w:ind w:left="1701" w:hanging="1701"/>
      <w:outlineLvl w:val="4"/>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A10D05-8F27-41CF-892A-66C2A52E6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2019-02-14T21:09:00Z</dcterms:created>
  <dcterms:modified xsi:type="dcterms:W3CDTF">2019-02-14T21:09:00Z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